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3FDC0" w14:textId="5802B8A4" w:rsidR="00A342FF" w:rsidRDefault="000B3751">
      <w:pPr>
        <w:pStyle w:val="Heading1"/>
      </w:pPr>
      <w:bookmarkStart w:id="0" w:name="benthic-monitoring-summary-pacific-remot"/>
      <w:bookmarkEnd w:id="0"/>
      <w:r>
        <w:t>Benthic monitoring</w:t>
      </w:r>
      <w:r w:rsidR="002F27C4">
        <w:t xml:space="preserve"> summary: Pacific Remote Island Marine National Monument</w:t>
      </w:r>
      <w:r>
        <w:t xml:space="preserve"> 2018</w:t>
      </w:r>
    </w:p>
    <w:p w14:paraId="046A751D" w14:textId="77777777" w:rsidR="00A342FF" w:rsidRDefault="000B3751">
      <w:pPr>
        <w:pStyle w:val="Heading2"/>
      </w:pPr>
      <w:bookmarkStart w:id="1" w:name="about-this-summary"/>
      <w:bookmarkEnd w:id="1"/>
      <w:r>
        <w:t>About this summary</w:t>
      </w:r>
    </w:p>
    <w:p w14:paraId="031B7C28" w14:textId="3844F34E" w:rsidR="00A342FF" w:rsidRDefault="000B3751">
      <w:r>
        <w:t>The purpose of this document is to provide a brief summary of the most recent survey efforts performed in the Pacific Remote Islands Areas in 2018 by the Ecosystem Sciences Division (ESD) of the NOAA Pacific Islands Fisheries Science Center as part of the Pacific Reef Assessment and Monitoring Program (Pacific RAMP). A more detailed asses</w:t>
      </w:r>
      <w:bookmarkStart w:id="2" w:name="_GoBack"/>
      <w:bookmarkEnd w:id="2"/>
      <w:r>
        <w:t>sment of the coral populations and reef community structure from the Pacific Remote</w:t>
      </w:r>
      <w:r w:rsidR="002F27C4">
        <w:t xml:space="preserve"> Island Marine National Monument (PRIMNM)</w:t>
      </w:r>
      <w:r>
        <w:t xml:space="preserve"> will be summarized in future publications.</w:t>
      </w:r>
    </w:p>
    <w:p w14:paraId="5076BADC" w14:textId="77777777" w:rsidR="00A342FF" w:rsidRDefault="000B3751">
      <w:pPr>
        <w:pStyle w:val="Heading2"/>
      </w:pPr>
      <w:bookmarkStart w:id="3" w:name="sampling-effort"/>
      <w:bookmarkEnd w:id="3"/>
      <w:r>
        <w:t>Sampling effort</w:t>
      </w:r>
    </w:p>
    <w:p w14:paraId="75EB69D4" w14:textId="34679D64" w:rsidR="00A342FF" w:rsidRDefault="000B3751">
      <w:pPr>
        <w:numPr>
          <w:ilvl w:val="0"/>
          <w:numId w:val="7"/>
        </w:numPr>
      </w:pPr>
      <w:r>
        <w:t xml:space="preserve">Ecological monitoring in the </w:t>
      </w:r>
      <w:r w:rsidR="002F27C4">
        <w:t>PRIMNM</w:t>
      </w:r>
      <w:r w:rsidR="002F27C4">
        <w:t xml:space="preserve"> </w:t>
      </w:r>
      <w:r>
        <w:t>was performed from June 08 - August 11</w:t>
      </w:r>
      <w:r w:rsidR="0092377E">
        <w:t>,</w:t>
      </w:r>
      <w:r>
        <w:t xml:space="preserve"> 2018.</w:t>
      </w:r>
    </w:p>
    <w:p w14:paraId="6347EE0A" w14:textId="6231A51C" w:rsidR="00A342FF" w:rsidRDefault="000B3751">
      <w:pPr>
        <w:numPr>
          <w:ilvl w:val="0"/>
          <w:numId w:val="7"/>
        </w:numPr>
      </w:pPr>
      <w:r>
        <w:t xml:space="preserve">Surveys were conducted at 108 sites across 5 islands: Jarvis, Palmyra, Kingman, Baker, </w:t>
      </w:r>
      <w:r w:rsidR="00ED5C7B">
        <w:t xml:space="preserve">and </w:t>
      </w:r>
      <w:r>
        <w:t>Howland.</w:t>
      </w:r>
    </w:p>
    <w:p w14:paraId="5983D192" w14:textId="77777777" w:rsidR="00A342FF" w:rsidRDefault="000B3751">
      <w:pPr>
        <w:numPr>
          <w:ilvl w:val="0"/>
          <w:numId w:val="7"/>
        </w:numPr>
      </w:pPr>
      <w:r>
        <w:t>Coral demography, partial mortality, and condition were surveyed using belt transects; benthic community structure will be assessed from photoquadrat digital images.</w:t>
      </w:r>
    </w:p>
    <w:p w14:paraId="310BA302" w14:textId="77777777" w:rsidR="00A43CC9" w:rsidRDefault="00A43CC9" w:rsidP="00A43CC9">
      <w:pPr>
        <w:ind w:left="480"/>
      </w:pPr>
    </w:p>
    <w:p w14:paraId="26795CD1" w14:textId="05CAD128" w:rsidR="00A342FF" w:rsidRDefault="000B3751">
      <w:bookmarkStart w:id="4" w:name="table-1.-reef-zone-area-hectare-and-numb"/>
      <w:bookmarkEnd w:id="4"/>
      <w:r>
        <w:t>Table 1. Reef zone</w:t>
      </w:r>
      <w:r w:rsidR="00DF0848">
        <w:t xml:space="preserve"> (FRF = Forereef, BRF = Backreef, LAG = Lagoon, PRS = Protected Slope)</w:t>
      </w:r>
      <w:r w:rsidR="00F244DC">
        <w:t>,</w:t>
      </w:r>
      <w:r>
        <w:t xml:space="preserve"> area (hectare)</w:t>
      </w:r>
      <w:r w:rsidR="00F244DC">
        <w:t>,</w:t>
      </w:r>
      <w:r>
        <w:t xml:space="preserve"> and number of sites surveyed (n) for the three depth </w:t>
      </w:r>
      <w:r w:rsidR="00A61759">
        <w:t>categories</w:t>
      </w:r>
      <w:r>
        <w:t xml:space="preserve"> surveyed in the </w:t>
      </w:r>
      <w:r w:rsidR="002F27C4">
        <w:t>PRIMNM</w:t>
      </w:r>
      <w:r>
        <w:t>.</w:t>
      </w:r>
    </w:p>
    <w:p w14:paraId="6D48CBCB" w14:textId="1CBF12D3" w:rsidR="00B226D1" w:rsidRDefault="00B226D1"/>
    <w:tbl>
      <w:tblPr>
        <w:tblW w:w="0" w:type="pct"/>
        <w:tblLook w:val="07E0" w:firstRow="1" w:lastRow="1" w:firstColumn="1" w:lastColumn="1" w:noHBand="1" w:noVBand="1"/>
      </w:tblPr>
      <w:tblGrid>
        <w:gridCol w:w="886"/>
        <w:gridCol w:w="586"/>
        <w:gridCol w:w="807"/>
        <w:gridCol w:w="407"/>
        <w:gridCol w:w="801"/>
        <w:gridCol w:w="467"/>
        <w:gridCol w:w="801"/>
        <w:gridCol w:w="436"/>
      </w:tblGrid>
      <w:tr w:rsidR="00B226D1" w:rsidRPr="00B226D1" w14:paraId="64A1B3E0" w14:textId="77777777" w:rsidTr="0058071D">
        <w:tc>
          <w:tcPr>
            <w:tcW w:w="0" w:type="auto"/>
            <w:tcBorders>
              <w:top w:val="single" w:sz="4" w:space="0" w:color="auto"/>
              <w:left w:val="nil"/>
              <w:bottom w:val="single" w:sz="2" w:space="0" w:color="auto"/>
              <w:right w:val="nil"/>
            </w:tcBorders>
            <w:vAlign w:val="bottom"/>
            <w:hideMark/>
          </w:tcPr>
          <w:p w14:paraId="43DD288E" w14:textId="77777777" w:rsidR="00B226D1" w:rsidRPr="00B226D1" w:rsidRDefault="00B226D1">
            <w:pPr>
              <w:jc w:val="left"/>
              <w:rPr>
                <w:sz w:val="18"/>
                <w:szCs w:val="18"/>
              </w:rPr>
            </w:pPr>
            <w:r w:rsidRPr="00B226D1">
              <w:rPr>
                <w:sz w:val="18"/>
                <w:szCs w:val="18"/>
              </w:rPr>
              <w:t>Island</w:t>
            </w:r>
          </w:p>
        </w:tc>
        <w:tc>
          <w:tcPr>
            <w:tcW w:w="0" w:type="auto"/>
            <w:tcBorders>
              <w:top w:val="single" w:sz="4" w:space="0" w:color="auto"/>
              <w:left w:val="nil"/>
              <w:bottom w:val="single" w:sz="2" w:space="0" w:color="auto"/>
              <w:right w:val="nil"/>
            </w:tcBorders>
            <w:vAlign w:val="bottom"/>
            <w:hideMark/>
          </w:tcPr>
          <w:p w14:paraId="1669B8DD" w14:textId="77777777" w:rsidR="00B226D1" w:rsidRPr="00B226D1" w:rsidRDefault="00B226D1">
            <w:pPr>
              <w:jc w:val="left"/>
              <w:rPr>
                <w:sz w:val="18"/>
                <w:szCs w:val="18"/>
              </w:rPr>
            </w:pPr>
            <w:r w:rsidRPr="00B226D1">
              <w:rPr>
                <w:sz w:val="18"/>
                <w:szCs w:val="18"/>
              </w:rPr>
              <w:t>Zone</w:t>
            </w:r>
          </w:p>
        </w:tc>
        <w:tc>
          <w:tcPr>
            <w:tcW w:w="0" w:type="auto"/>
            <w:tcBorders>
              <w:top w:val="single" w:sz="4" w:space="0" w:color="auto"/>
              <w:left w:val="nil"/>
              <w:bottom w:val="single" w:sz="2" w:space="0" w:color="auto"/>
              <w:right w:val="nil"/>
            </w:tcBorders>
            <w:vAlign w:val="bottom"/>
            <w:hideMark/>
          </w:tcPr>
          <w:p w14:paraId="70E5B1A0" w14:textId="77777777" w:rsidR="00B226D1" w:rsidRPr="00B226D1" w:rsidRDefault="00B226D1">
            <w:pPr>
              <w:jc w:val="right"/>
              <w:rPr>
                <w:sz w:val="18"/>
                <w:szCs w:val="18"/>
              </w:rPr>
            </w:pPr>
            <w:r w:rsidRPr="00B226D1">
              <w:rPr>
                <w:sz w:val="18"/>
                <w:szCs w:val="18"/>
              </w:rPr>
              <w:t>Shallow</w:t>
            </w:r>
          </w:p>
        </w:tc>
        <w:tc>
          <w:tcPr>
            <w:tcW w:w="0" w:type="auto"/>
            <w:tcBorders>
              <w:top w:val="single" w:sz="4" w:space="0" w:color="auto"/>
              <w:left w:val="nil"/>
              <w:bottom w:val="single" w:sz="2" w:space="0" w:color="auto"/>
              <w:right w:val="nil"/>
            </w:tcBorders>
            <w:vAlign w:val="bottom"/>
            <w:hideMark/>
          </w:tcPr>
          <w:p w14:paraId="36DC41EF" w14:textId="2FEDEE0B" w:rsidR="00B226D1" w:rsidRPr="00B226D1" w:rsidRDefault="00B226D1">
            <w:pPr>
              <w:jc w:val="right"/>
              <w:rPr>
                <w:sz w:val="18"/>
                <w:szCs w:val="18"/>
              </w:rPr>
            </w:pPr>
            <w:r>
              <w:rPr>
                <w:sz w:val="18"/>
                <w:szCs w:val="18"/>
              </w:rPr>
              <w:t>nS</w:t>
            </w:r>
          </w:p>
        </w:tc>
        <w:tc>
          <w:tcPr>
            <w:tcW w:w="0" w:type="auto"/>
            <w:tcBorders>
              <w:top w:val="single" w:sz="4" w:space="0" w:color="auto"/>
              <w:left w:val="nil"/>
              <w:bottom w:val="single" w:sz="2" w:space="0" w:color="auto"/>
              <w:right w:val="nil"/>
            </w:tcBorders>
            <w:vAlign w:val="bottom"/>
            <w:hideMark/>
          </w:tcPr>
          <w:p w14:paraId="3ADA3C93" w14:textId="77777777" w:rsidR="00B226D1" w:rsidRPr="00B226D1" w:rsidRDefault="00B226D1">
            <w:pPr>
              <w:jc w:val="right"/>
              <w:rPr>
                <w:sz w:val="18"/>
                <w:szCs w:val="18"/>
              </w:rPr>
            </w:pPr>
            <w:r w:rsidRPr="00B226D1">
              <w:rPr>
                <w:sz w:val="18"/>
                <w:szCs w:val="18"/>
              </w:rPr>
              <w:t>Mid</w:t>
            </w:r>
          </w:p>
        </w:tc>
        <w:tc>
          <w:tcPr>
            <w:tcW w:w="0" w:type="auto"/>
            <w:tcBorders>
              <w:top w:val="single" w:sz="4" w:space="0" w:color="auto"/>
              <w:left w:val="nil"/>
              <w:bottom w:val="single" w:sz="2" w:space="0" w:color="auto"/>
              <w:right w:val="nil"/>
            </w:tcBorders>
            <w:vAlign w:val="bottom"/>
            <w:hideMark/>
          </w:tcPr>
          <w:p w14:paraId="6152A991" w14:textId="09D120F4" w:rsidR="00B226D1" w:rsidRPr="00B226D1" w:rsidRDefault="00B226D1">
            <w:pPr>
              <w:jc w:val="right"/>
              <w:rPr>
                <w:sz w:val="18"/>
                <w:szCs w:val="18"/>
              </w:rPr>
            </w:pPr>
            <w:r>
              <w:rPr>
                <w:sz w:val="18"/>
                <w:szCs w:val="18"/>
              </w:rPr>
              <w:t>nM</w:t>
            </w:r>
          </w:p>
        </w:tc>
        <w:tc>
          <w:tcPr>
            <w:tcW w:w="0" w:type="auto"/>
            <w:tcBorders>
              <w:top w:val="single" w:sz="4" w:space="0" w:color="auto"/>
              <w:left w:val="nil"/>
              <w:bottom w:val="single" w:sz="2" w:space="0" w:color="auto"/>
              <w:right w:val="nil"/>
            </w:tcBorders>
            <w:vAlign w:val="bottom"/>
            <w:hideMark/>
          </w:tcPr>
          <w:p w14:paraId="3B401B88" w14:textId="77777777" w:rsidR="00B226D1" w:rsidRPr="00B226D1" w:rsidRDefault="00B226D1">
            <w:pPr>
              <w:jc w:val="right"/>
              <w:rPr>
                <w:sz w:val="18"/>
                <w:szCs w:val="18"/>
              </w:rPr>
            </w:pPr>
            <w:r w:rsidRPr="00B226D1">
              <w:rPr>
                <w:sz w:val="18"/>
                <w:szCs w:val="18"/>
              </w:rPr>
              <w:t>Deep</w:t>
            </w:r>
          </w:p>
        </w:tc>
        <w:tc>
          <w:tcPr>
            <w:tcW w:w="0" w:type="auto"/>
            <w:tcBorders>
              <w:top w:val="single" w:sz="4" w:space="0" w:color="auto"/>
              <w:left w:val="nil"/>
              <w:bottom w:val="single" w:sz="2" w:space="0" w:color="auto"/>
              <w:right w:val="nil"/>
            </w:tcBorders>
            <w:vAlign w:val="bottom"/>
            <w:hideMark/>
          </w:tcPr>
          <w:p w14:paraId="256D13EA" w14:textId="040CEC06" w:rsidR="00B226D1" w:rsidRPr="00B226D1" w:rsidRDefault="00B226D1">
            <w:pPr>
              <w:jc w:val="right"/>
              <w:rPr>
                <w:sz w:val="18"/>
                <w:szCs w:val="18"/>
              </w:rPr>
            </w:pPr>
            <w:r>
              <w:rPr>
                <w:sz w:val="18"/>
                <w:szCs w:val="18"/>
              </w:rPr>
              <w:t>nD</w:t>
            </w:r>
          </w:p>
        </w:tc>
      </w:tr>
      <w:tr w:rsidR="00B226D1" w:rsidRPr="00B226D1" w14:paraId="04A48F5D" w14:textId="77777777" w:rsidTr="00B226D1">
        <w:tc>
          <w:tcPr>
            <w:tcW w:w="0" w:type="auto"/>
            <w:hideMark/>
          </w:tcPr>
          <w:p w14:paraId="2A7E773C" w14:textId="77777777" w:rsidR="00B226D1" w:rsidRPr="00B226D1" w:rsidRDefault="00B226D1">
            <w:pPr>
              <w:jc w:val="left"/>
              <w:rPr>
                <w:sz w:val="18"/>
                <w:szCs w:val="18"/>
              </w:rPr>
            </w:pPr>
            <w:r w:rsidRPr="00B226D1">
              <w:rPr>
                <w:sz w:val="18"/>
                <w:szCs w:val="18"/>
              </w:rPr>
              <w:t>Baker</w:t>
            </w:r>
          </w:p>
        </w:tc>
        <w:tc>
          <w:tcPr>
            <w:tcW w:w="0" w:type="auto"/>
            <w:hideMark/>
          </w:tcPr>
          <w:p w14:paraId="50B110FD" w14:textId="77777777" w:rsidR="00B226D1" w:rsidRPr="00B226D1" w:rsidRDefault="00B226D1">
            <w:pPr>
              <w:jc w:val="left"/>
              <w:rPr>
                <w:sz w:val="18"/>
                <w:szCs w:val="18"/>
              </w:rPr>
            </w:pPr>
            <w:r w:rsidRPr="00B226D1">
              <w:rPr>
                <w:sz w:val="18"/>
                <w:szCs w:val="18"/>
              </w:rPr>
              <w:t>FRF</w:t>
            </w:r>
          </w:p>
        </w:tc>
        <w:tc>
          <w:tcPr>
            <w:tcW w:w="0" w:type="auto"/>
            <w:hideMark/>
          </w:tcPr>
          <w:p w14:paraId="33E58BBC" w14:textId="77777777" w:rsidR="00B226D1" w:rsidRPr="00B226D1" w:rsidRDefault="00B226D1">
            <w:pPr>
              <w:jc w:val="right"/>
              <w:rPr>
                <w:sz w:val="18"/>
                <w:szCs w:val="18"/>
              </w:rPr>
            </w:pPr>
            <w:r w:rsidRPr="00B226D1">
              <w:rPr>
                <w:sz w:val="18"/>
                <w:szCs w:val="18"/>
              </w:rPr>
              <w:t>211.62</w:t>
            </w:r>
          </w:p>
        </w:tc>
        <w:tc>
          <w:tcPr>
            <w:tcW w:w="0" w:type="auto"/>
            <w:hideMark/>
          </w:tcPr>
          <w:p w14:paraId="082E6C43" w14:textId="77777777" w:rsidR="00B226D1" w:rsidRPr="00B226D1" w:rsidRDefault="00B226D1">
            <w:pPr>
              <w:jc w:val="right"/>
              <w:rPr>
                <w:sz w:val="18"/>
                <w:szCs w:val="18"/>
              </w:rPr>
            </w:pPr>
            <w:r w:rsidRPr="00B226D1">
              <w:rPr>
                <w:sz w:val="18"/>
                <w:szCs w:val="18"/>
              </w:rPr>
              <w:t>4</w:t>
            </w:r>
          </w:p>
        </w:tc>
        <w:tc>
          <w:tcPr>
            <w:tcW w:w="0" w:type="auto"/>
            <w:hideMark/>
          </w:tcPr>
          <w:p w14:paraId="77FC0C52" w14:textId="77777777" w:rsidR="00B226D1" w:rsidRPr="00B226D1" w:rsidRDefault="00B226D1">
            <w:pPr>
              <w:jc w:val="right"/>
              <w:rPr>
                <w:sz w:val="18"/>
                <w:szCs w:val="18"/>
              </w:rPr>
            </w:pPr>
            <w:r w:rsidRPr="00B226D1">
              <w:rPr>
                <w:sz w:val="18"/>
                <w:szCs w:val="18"/>
              </w:rPr>
              <w:t>118.63</w:t>
            </w:r>
          </w:p>
        </w:tc>
        <w:tc>
          <w:tcPr>
            <w:tcW w:w="0" w:type="auto"/>
            <w:hideMark/>
          </w:tcPr>
          <w:p w14:paraId="1B7198A8" w14:textId="77777777" w:rsidR="00B226D1" w:rsidRPr="00B226D1" w:rsidRDefault="00B226D1">
            <w:pPr>
              <w:jc w:val="right"/>
              <w:rPr>
                <w:sz w:val="18"/>
                <w:szCs w:val="18"/>
              </w:rPr>
            </w:pPr>
            <w:r w:rsidRPr="00B226D1">
              <w:rPr>
                <w:sz w:val="18"/>
                <w:szCs w:val="18"/>
              </w:rPr>
              <w:t>4</w:t>
            </w:r>
          </w:p>
        </w:tc>
        <w:tc>
          <w:tcPr>
            <w:tcW w:w="0" w:type="auto"/>
            <w:hideMark/>
          </w:tcPr>
          <w:p w14:paraId="6FFA2A0A" w14:textId="77777777" w:rsidR="00B226D1" w:rsidRPr="00B226D1" w:rsidRDefault="00B226D1">
            <w:pPr>
              <w:jc w:val="right"/>
              <w:rPr>
                <w:sz w:val="18"/>
                <w:szCs w:val="18"/>
              </w:rPr>
            </w:pPr>
            <w:r w:rsidRPr="00B226D1">
              <w:rPr>
                <w:sz w:val="18"/>
                <w:szCs w:val="18"/>
              </w:rPr>
              <w:t>60.02</w:t>
            </w:r>
          </w:p>
        </w:tc>
        <w:tc>
          <w:tcPr>
            <w:tcW w:w="0" w:type="auto"/>
            <w:hideMark/>
          </w:tcPr>
          <w:p w14:paraId="6B2BA6A2" w14:textId="77777777" w:rsidR="00B226D1" w:rsidRPr="00B226D1" w:rsidRDefault="00B226D1">
            <w:pPr>
              <w:jc w:val="right"/>
              <w:rPr>
                <w:sz w:val="18"/>
                <w:szCs w:val="18"/>
              </w:rPr>
            </w:pPr>
            <w:r w:rsidRPr="00B226D1">
              <w:rPr>
                <w:sz w:val="18"/>
                <w:szCs w:val="18"/>
              </w:rPr>
              <w:t>2</w:t>
            </w:r>
          </w:p>
        </w:tc>
      </w:tr>
      <w:tr w:rsidR="00B226D1" w:rsidRPr="00B226D1" w14:paraId="4ABE721C" w14:textId="77777777" w:rsidTr="00B226D1">
        <w:tc>
          <w:tcPr>
            <w:tcW w:w="0" w:type="auto"/>
            <w:hideMark/>
          </w:tcPr>
          <w:p w14:paraId="381C95AA" w14:textId="77777777" w:rsidR="00B226D1" w:rsidRPr="00B226D1" w:rsidRDefault="00B226D1">
            <w:pPr>
              <w:jc w:val="left"/>
              <w:rPr>
                <w:sz w:val="18"/>
                <w:szCs w:val="18"/>
              </w:rPr>
            </w:pPr>
            <w:r w:rsidRPr="00B226D1">
              <w:rPr>
                <w:sz w:val="18"/>
                <w:szCs w:val="18"/>
              </w:rPr>
              <w:t>Howland</w:t>
            </w:r>
          </w:p>
        </w:tc>
        <w:tc>
          <w:tcPr>
            <w:tcW w:w="0" w:type="auto"/>
            <w:hideMark/>
          </w:tcPr>
          <w:p w14:paraId="3BA65B0C" w14:textId="77777777" w:rsidR="00B226D1" w:rsidRPr="00B226D1" w:rsidRDefault="00B226D1">
            <w:pPr>
              <w:jc w:val="left"/>
              <w:rPr>
                <w:sz w:val="18"/>
                <w:szCs w:val="18"/>
              </w:rPr>
            </w:pPr>
            <w:r w:rsidRPr="00B226D1">
              <w:rPr>
                <w:sz w:val="18"/>
                <w:szCs w:val="18"/>
              </w:rPr>
              <w:t>FRF</w:t>
            </w:r>
          </w:p>
        </w:tc>
        <w:tc>
          <w:tcPr>
            <w:tcW w:w="0" w:type="auto"/>
            <w:hideMark/>
          </w:tcPr>
          <w:p w14:paraId="77FFAF5A" w14:textId="77777777" w:rsidR="00B226D1" w:rsidRPr="00B226D1" w:rsidRDefault="00B226D1">
            <w:pPr>
              <w:jc w:val="right"/>
              <w:rPr>
                <w:sz w:val="18"/>
                <w:szCs w:val="18"/>
              </w:rPr>
            </w:pPr>
            <w:r w:rsidRPr="00B226D1">
              <w:rPr>
                <w:sz w:val="18"/>
                <w:szCs w:val="18"/>
              </w:rPr>
              <w:t>113.86</w:t>
            </w:r>
          </w:p>
        </w:tc>
        <w:tc>
          <w:tcPr>
            <w:tcW w:w="0" w:type="auto"/>
            <w:hideMark/>
          </w:tcPr>
          <w:p w14:paraId="26F7014A" w14:textId="77777777" w:rsidR="00B226D1" w:rsidRPr="00B226D1" w:rsidRDefault="00B226D1">
            <w:pPr>
              <w:jc w:val="right"/>
              <w:rPr>
                <w:sz w:val="18"/>
                <w:szCs w:val="18"/>
              </w:rPr>
            </w:pPr>
            <w:r w:rsidRPr="00B226D1">
              <w:rPr>
                <w:sz w:val="18"/>
                <w:szCs w:val="18"/>
              </w:rPr>
              <w:t>3</w:t>
            </w:r>
          </w:p>
        </w:tc>
        <w:tc>
          <w:tcPr>
            <w:tcW w:w="0" w:type="auto"/>
            <w:hideMark/>
          </w:tcPr>
          <w:p w14:paraId="6CF93571" w14:textId="77777777" w:rsidR="00B226D1" w:rsidRPr="00B226D1" w:rsidRDefault="00B226D1">
            <w:pPr>
              <w:jc w:val="right"/>
              <w:rPr>
                <w:sz w:val="18"/>
                <w:szCs w:val="18"/>
              </w:rPr>
            </w:pPr>
            <w:r w:rsidRPr="00B226D1">
              <w:rPr>
                <w:sz w:val="18"/>
                <w:szCs w:val="18"/>
              </w:rPr>
              <w:t>40.21</w:t>
            </w:r>
          </w:p>
        </w:tc>
        <w:tc>
          <w:tcPr>
            <w:tcW w:w="0" w:type="auto"/>
            <w:hideMark/>
          </w:tcPr>
          <w:p w14:paraId="2F842DC8" w14:textId="77777777" w:rsidR="00B226D1" w:rsidRPr="00B226D1" w:rsidRDefault="00B226D1">
            <w:pPr>
              <w:jc w:val="right"/>
              <w:rPr>
                <w:sz w:val="18"/>
                <w:szCs w:val="18"/>
              </w:rPr>
            </w:pPr>
            <w:r w:rsidRPr="00B226D1">
              <w:rPr>
                <w:sz w:val="18"/>
                <w:szCs w:val="18"/>
              </w:rPr>
              <w:t>4</w:t>
            </w:r>
          </w:p>
        </w:tc>
        <w:tc>
          <w:tcPr>
            <w:tcW w:w="0" w:type="auto"/>
            <w:hideMark/>
          </w:tcPr>
          <w:p w14:paraId="7CDD23B3" w14:textId="77777777" w:rsidR="00B226D1" w:rsidRPr="00B226D1" w:rsidRDefault="00B226D1">
            <w:pPr>
              <w:jc w:val="right"/>
              <w:rPr>
                <w:sz w:val="18"/>
                <w:szCs w:val="18"/>
              </w:rPr>
            </w:pPr>
            <w:r w:rsidRPr="00B226D1">
              <w:rPr>
                <w:sz w:val="18"/>
                <w:szCs w:val="18"/>
              </w:rPr>
              <w:t>18.79</w:t>
            </w:r>
          </w:p>
        </w:tc>
        <w:tc>
          <w:tcPr>
            <w:tcW w:w="0" w:type="auto"/>
            <w:hideMark/>
          </w:tcPr>
          <w:p w14:paraId="4AAF8642" w14:textId="77777777" w:rsidR="00B226D1" w:rsidRPr="00B226D1" w:rsidRDefault="00B226D1">
            <w:pPr>
              <w:jc w:val="right"/>
              <w:rPr>
                <w:sz w:val="18"/>
                <w:szCs w:val="18"/>
              </w:rPr>
            </w:pPr>
            <w:r w:rsidRPr="00B226D1">
              <w:rPr>
                <w:sz w:val="18"/>
                <w:szCs w:val="18"/>
              </w:rPr>
              <w:t>2</w:t>
            </w:r>
          </w:p>
        </w:tc>
      </w:tr>
      <w:tr w:rsidR="00B226D1" w:rsidRPr="00B226D1" w14:paraId="0AB065DA" w14:textId="77777777" w:rsidTr="00B226D1">
        <w:tc>
          <w:tcPr>
            <w:tcW w:w="0" w:type="auto"/>
            <w:hideMark/>
          </w:tcPr>
          <w:p w14:paraId="072C77BD" w14:textId="77777777" w:rsidR="00B226D1" w:rsidRPr="00B226D1" w:rsidRDefault="00B226D1">
            <w:pPr>
              <w:jc w:val="left"/>
              <w:rPr>
                <w:sz w:val="18"/>
                <w:szCs w:val="18"/>
              </w:rPr>
            </w:pPr>
            <w:r w:rsidRPr="00B226D1">
              <w:rPr>
                <w:sz w:val="18"/>
                <w:szCs w:val="18"/>
              </w:rPr>
              <w:t>Jarvis</w:t>
            </w:r>
          </w:p>
        </w:tc>
        <w:tc>
          <w:tcPr>
            <w:tcW w:w="0" w:type="auto"/>
            <w:hideMark/>
          </w:tcPr>
          <w:p w14:paraId="4FFA3FC9" w14:textId="77777777" w:rsidR="00B226D1" w:rsidRPr="00B226D1" w:rsidRDefault="00B226D1">
            <w:pPr>
              <w:jc w:val="left"/>
              <w:rPr>
                <w:sz w:val="18"/>
                <w:szCs w:val="18"/>
              </w:rPr>
            </w:pPr>
            <w:r w:rsidRPr="00B226D1">
              <w:rPr>
                <w:sz w:val="18"/>
                <w:szCs w:val="18"/>
              </w:rPr>
              <w:t>FRF</w:t>
            </w:r>
          </w:p>
        </w:tc>
        <w:tc>
          <w:tcPr>
            <w:tcW w:w="0" w:type="auto"/>
            <w:hideMark/>
          </w:tcPr>
          <w:p w14:paraId="4E6DEFB7" w14:textId="77777777" w:rsidR="00B226D1" w:rsidRPr="00B226D1" w:rsidRDefault="00B226D1">
            <w:pPr>
              <w:jc w:val="right"/>
              <w:rPr>
                <w:sz w:val="18"/>
                <w:szCs w:val="18"/>
              </w:rPr>
            </w:pPr>
            <w:r w:rsidRPr="00B226D1">
              <w:rPr>
                <w:sz w:val="18"/>
                <w:szCs w:val="18"/>
              </w:rPr>
              <w:t>155.15</w:t>
            </w:r>
          </w:p>
        </w:tc>
        <w:tc>
          <w:tcPr>
            <w:tcW w:w="0" w:type="auto"/>
            <w:hideMark/>
          </w:tcPr>
          <w:p w14:paraId="6A921652" w14:textId="77777777" w:rsidR="00B226D1" w:rsidRPr="00B226D1" w:rsidRDefault="00B226D1">
            <w:pPr>
              <w:jc w:val="right"/>
              <w:rPr>
                <w:sz w:val="18"/>
                <w:szCs w:val="18"/>
              </w:rPr>
            </w:pPr>
            <w:r w:rsidRPr="00B226D1">
              <w:rPr>
                <w:sz w:val="18"/>
                <w:szCs w:val="18"/>
              </w:rPr>
              <w:t>9</w:t>
            </w:r>
          </w:p>
        </w:tc>
        <w:tc>
          <w:tcPr>
            <w:tcW w:w="0" w:type="auto"/>
            <w:hideMark/>
          </w:tcPr>
          <w:p w14:paraId="016F35A3" w14:textId="77777777" w:rsidR="00B226D1" w:rsidRPr="00B226D1" w:rsidRDefault="00B226D1">
            <w:pPr>
              <w:jc w:val="right"/>
              <w:rPr>
                <w:sz w:val="18"/>
                <w:szCs w:val="18"/>
              </w:rPr>
            </w:pPr>
            <w:r w:rsidRPr="00B226D1">
              <w:rPr>
                <w:sz w:val="18"/>
                <w:szCs w:val="18"/>
              </w:rPr>
              <w:t>191.11</w:t>
            </w:r>
          </w:p>
        </w:tc>
        <w:tc>
          <w:tcPr>
            <w:tcW w:w="0" w:type="auto"/>
            <w:hideMark/>
          </w:tcPr>
          <w:p w14:paraId="22696CA2" w14:textId="77777777" w:rsidR="00B226D1" w:rsidRPr="00B226D1" w:rsidRDefault="00B226D1">
            <w:pPr>
              <w:jc w:val="right"/>
              <w:rPr>
                <w:sz w:val="18"/>
                <w:szCs w:val="18"/>
              </w:rPr>
            </w:pPr>
            <w:r w:rsidRPr="00B226D1">
              <w:rPr>
                <w:sz w:val="18"/>
                <w:szCs w:val="18"/>
              </w:rPr>
              <w:t>13</w:t>
            </w:r>
          </w:p>
        </w:tc>
        <w:tc>
          <w:tcPr>
            <w:tcW w:w="0" w:type="auto"/>
            <w:hideMark/>
          </w:tcPr>
          <w:p w14:paraId="41794218" w14:textId="77777777" w:rsidR="00B226D1" w:rsidRPr="00B226D1" w:rsidRDefault="00B226D1">
            <w:pPr>
              <w:jc w:val="right"/>
              <w:rPr>
                <w:sz w:val="18"/>
                <w:szCs w:val="18"/>
              </w:rPr>
            </w:pPr>
            <w:r w:rsidRPr="00B226D1">
              <w:rPr>
                <w:sz w:val="18"/>
                <w:szCs w:val="18"/>
              </w:rPr>
              <w:t>19.64</w:t>
            </w:r>
          </w:p>
        </w:tc>
        <w:tc>
          <w:tcPr>
            <w:tcW w:w="0" w:type="auto"/>
            <w:hideMark/>
          </w:tcPr>
          <w:p w14:paraId="63E95D62" w14:textId="77777777" w:rsidR="00B226D1" w:rsidRPr="00B226D1" w:rsidRDefault="00B226D1">
            <w:pPr>
              <w:jc w:val="right"/>
              <w:rPr>
                <w:sz w:val="18"/>
                <w:szCs w:val="18"/>
              </w:rPr>
            </w:pPr>
            <w:r w:rsidRPr="00B226D1">
              <w:rPr>
                <w:sz w:val="18"/>
                <w:szCs w:val="18"/>
              </w:rPr>
              <w:t>5</w:t>
            </w:r>
          </w:p>
        </w:tc>
      </w:tr>
      <w:tr w:rsidR="00B226D1" w:rsidRPr="00B226D1" w14:paraId="67248CFB" w14:textId="77777777" w:rsidTr="00B226D1">
        <w:tc>
          <w:tcPr>
            <w:tcW w:w="0" w:type="auto"/>
            <w:hideMark/>
          </w:tcPr>
          <w:p w14:paraId="2C40093B" w14:textId="77777777" w:rsidR="00B226D1" w:rsidRPr="00B226D1" w:rsidRDefault="00B226D1">
            <w:pPr>
              <w:jc w:val="left"/>
              <w:rPr>
                <w:sz w:val="18"/>
                <w:szCs w:val="18"/>
              </w:rPr>
            </w:pPr>
            <w:r w:rsidRPr="00B226D1">
              <w:rPr>
                <w:sz w:val="18"/>
                <w:szCs w:val="18"/>
              </w:rPr>
              <w:t>Kingman</w:t>
            </w:r>
          </w:p>
        </w:tc>
        <w:tc>
          <w:tcPr>
            <w:tcW w:w="0" w:type="auto"/>
            <w:hideMark/>
          </w:tcPr>
          <w:p w14:paraId="2FAED648" w14:textId="77777777" w:rsidR="00B226D1" w:rsidRPr="00B226D1" w:rsidRDefault="00B226D1">
            <w:pPr>
              <w:jc w:val="left"/>
              <w:rPr>
                <w:sz w:val="18"/>
                <w:szCs w:val="18"/>
              </w:rPr>
            </w:pPr>
            <w:r w:rsidRPr="00B226D1">
              <w:rPr>
                <w:sz w:val="18"/>
                <w:szCs w:val="18"/>
              </w:rPr>
              <w:t>FRF</w:t>
            </w:r>
          </w:p>
        </w:tc>
        <w:tc>
          <w:tcPr>
            <w:tcW w:w="0" w:type="auto"/>
            <w:hideMark/>
          </w:tcPr>
          <w:p w14:paraId="615F4452" w14:textId="77777777" w:rsidR="00B226D1" w:rsidRPr="00B226D1" w:rsidRDefault="00B226D1">
            <w:pPr>
              <w:jc w:val="right"/>
              <w:rPr>
                <w:sz w:val="18"/>
                <w:szCs w:val="18"/>
              </w:rPr>
            </w:pPr>
            <w:r w:rsidRPr="00B226D1">
              <w:rPr>
                <w:sz w:val="18"/>
                <w:szCs w:val="18"/>
              </w:rPr>
              <w:t>285.10</w:t>
            </w:r>
          </w:p>
        </w:tc>
        <w:tc>
          <w:tcPr>
            <w:tcW w:w="0" w:type="auto"/>
            <w:hideMark/>
          </w:tcPr>
          <w:p w14:paraId="1ECCF886" w14:textId="77777777" w:rsidR="00B226D1" w:rsidRPr="00B226D1" w:rsidRDefault="00B226D1">
            <w:pPr>
              <w:jc w:val="right"/>
              <w:rPr>
                <w:sz w:val="18"/>
                <w:szCs w:val="18"/>
              </w:rPr>
            </w:pPr>
            <w:r w:rsidRPr="00B226D1">
              <w:rPr>
                <w:sz w:val="18"/>
                <w:szCs w:val="18"/>
              </w:rPr>
              <w:t>5</w:t>
            </w:r>
          </w:p>
        </w:tc>
        <w:tc>
          <w:tcPr>
            <w:tcW w:w="0" w:type="auto"/>
            <w:hideMark/>
          </w:tcPr>
          <w:p w14:paraId="3866F463" w14:textId="77777777" w:rsidR="00B226D1" w:rsidRPr="00B226D1" w:rsidRDefault="00B226D1">
            <w:pPr>
              <w:jc w:val="right"/>
              <w:rPr>
                <w:sz w:val="18"/>
                <w:szCs w:val="18"/>
              </w:rPr>
            </w:pPr>
            <w:r w:rsidRPr="00B226D1">
              <w:rPr>
                <w:sz w:val="18"/>
                <w:szCs w:val="18"/>
              </w:rPr>
              <w:t>559.00</w:t>
            </w:r>
          </w:p>
        </w:tc>
        <w:tc>
          <w:tcPr>
            <w:tcW w:w="0" w:type="auto"/>
            <w:hideMark/>
          </w:tcPr>
          <w:p w14:paraId="60BA4D49" w14:textId="77777777" w:rsidR="00B226D1" w:rsidRPr="00B226D1" w:rsidRDefault="00B226D1">
            <w:pPr>
              <w:jc w:val="right"/>
              <w:rPr>
                <w:sz w:val="18"/>
                <w:szCs w:val="18"/>
              </w:rPr>
            </w:pPr>
            <w:r w:rsidRPr="00B226D1">
              <w:rPr>
                <w:sz w:val="18"/>
                <w:szCs w:val="18"/>
              </w:rPr>
              <w:t>6</w:t>
            </w:r>
          </w:p>
        </w:tc>
        <w:tc>
          <w:tcPr>
            <w:tcW w:w="0" w:type="auto"/>
            <w:hideMark/>
          </w:tcPr>
          <w:p w14:paraId="6633C2C2" w14:textId="77777777" w:rsidR="00B226D1" w:rsidRPr="00B226D1" w:rsidRDefault="00B226D1">
            <w:pPr>
              <w:jc w:val="right"/>
              <w:rPr>
                <w:sz w:val="18"/>
                <w:szCs w:val="18"/>
              </w:rPr>
            </w:pPr>
            <w:r w:rsidRPr="00B226D1">
              <w:rPr>
                <w:sz w:val="18"/>
                <w:szCs w:val="18"/>
              </w:rPr>
              <w:t>71.37</w:t>
            </w:r>
          </w:p>
        </w:tc>
        <w:tc>
          <w:tcPr>
            <w:tcW w:w="0" w:type="auto"/>
            <w:hideMark/>
          </w:tcPr>
          <w:p w14:paraId="6AC37320" w14:textId="77777777" w:rsidR="00B226D1" w:rsidRPr="00B226D1" w:rsidRDefault="00B226D1">
            <w:pPr>
              <w:jc w:val="right"/>
              <w:rPr>
                <w:sz w:val="18"/>
                <w:szCs w:val="18"/>
              </w:rPr>
            </w:pPr>
            <w:r w:rsidRPr="00B226D1">
              <w:rPr>
                <w:sz w:val="18"/>
                <w:szCs w:val="18"/>
              </w:rPr>
              <w:t>2</w:t>
            </w:r>
          </w:p>
        </w:tc>
      </w:tr>
      <w:tr w:rsidR="00B226D1" w:rsidRPr="00B226D1" w14:paraId="43FDC725" w14:textId="77777777" w:rsidTr="00B226D1">
        <w:tc>
          <w:tcPr>
            <w:tcW w:w="0" w:type="auto"/>
            <w:hideMark/>
          </w:tcPr>
          <w:p w14:paraId="00416AC7" w14:textId="77777777" w:rsidR="00B226D1" w:rsidRPr="00B226D1" w:rsidRDefault="00B226D1">
            <w:pPr>
              <w:jc w:val="left"/>
              <w:rPr>
                <w:sz w:val="18"/>
                <w:szCs w:val="18"/>
              </w:rPr>
            </w:pPr>
            <w:r w:rsidRPr="00B226D1">
              <w:rPr>
                <w:sz w:val="18"/>
                <w:szCs w:val="18"/>
              </w:rPr>
              <w:t>Palmyra</w:t>
            </w:r>
          </w:p>
        </w:tc>
        <w:tc>
          <w:tcPr>
            <w:tcW w:w="0" w:type="auto"/>
            <w:hideMark/>
          </w:tcPr>
          <w:p w14:paraId="68AA15DA" w14:textId="77777777" w:rsidR="00B226D1" w:rsidRPr="00B226D1" w:rsidRDefault="00B226D1">
            <w:pPr>
              <w:jc w:val="left"/>
              <w:rPr>
                <w:sz w:val="18"/>
                <w:szCs w:val="18"/>
              </w:rPr>
            </w:pPr>
            <w:r w:rsidRPr="00B226D1">
              <w:rPr>
                <w:sz w:val="18"/>
                <w:szCs w:val="18"/>
              </w:rPr>
              <w:t>FRF</w:t>
            </w:r>
          </w:p>
        </w:tc>
        <w:tc>
          <w:tcPr>
            <w:tcW w:w="0" w:type="auto"/>
            <w:hideMark/>
          </w:tcPr>
          <w:p w14:paraId="601549ED" w14:textId="77777777" w:rsidR="00B226D1" w:rsidRPr="00B226D1" w:rsidRDefault="00B226D1">
            <w:pPr>
              <w:jc w:val="right"/>
              <w:rPr>
                <w:sz w:val="18"/>
                <w:szCs w:val="18"/>
              </w:rPr>
            </w:pPr>
            <w:r w:rsidRPr="00B226D1">
              <w:rPr>
                <w:sz w:val="18"/>
                <w:szCs w:val="18"/>
              </w:rPr>
              <w:t>642.03</w:t>
            </w:r>
          </w:p>
        </w:tc>
        <w:tc>
          <w:tcPr>
            <w:tcW w:w="0" w:type="auto"/>
            <w:hideMark/>
          </w:tcPr>
          <w:p w14:paraId="2BC1E962" w14:textId="77777777" w:rsidR="00B226D1" w:rsidRPr="00B226D1" w:rsidRDefault="00B226D1">
            <w:pPr>
              <w:jc w:val="right"/>
              <w:rPr>
                <w:sz w:val="18"/>
                <w:szCs w:val="18"/>
              </w:rPr>
            </w:pPr>
            <w:r w:rsidRPr="00B226D1">
              <w:rPr>
                <w:sz w:val="18"/>
                <w:szCs w:val="18"/>
              </w:rPr>
              <w:t>15</w:t>
            </w:r>
          </w:p>
        </w:tc>
        <w:tc>
          <w:tcPr>
            <w:tcW w:w="0" w:type="auto"/>
            <w:hideMark/>
          </w:tcPr>
          <w:p w14:paraId="492317BD" w14:textId="77777777" w:rsidR="00B226D1" w:rsidRPr="00B226D1" w:rsidRDefault="00B226D1">
            <w:pPr>
              <w:jc w:val="right"/>
              <w:rPr>
                <w:sz w:val="18"/>
                <w:szCs w:val="18"/>
              </w:rPr>
            </w:pPr>
            <w:r w:rsidRPr="00B226D1">
              <w:rPr>
                <w:sz w:val="18"/>
                <w:szCs w:val="18"/>
              </w:rPr>
              <w:t>1527.37</w:t>
            </w:r>
          </w:p>
        </w:tc>
        <w:tc>
          <w:tcPr>
            <w:tcW w:w="0" w:type="auto"/>
            <w:hideMark/>
          </w:tcPr>
          <w:p w14:paraId="62527DE8" w14:textId="77777777" w:rsidR="00B226D1" w:rsidRPr="00B226D1" w:rsidRDefault="00B226D1">
            <w:pPr>
              <w:jc w:val="right"/>
              <w:rPr>
                <w:sz w:val="18"/>
                <w:szCs w:val="18"/>
              </w:rPr>
            </w:pPr>
            <w:r w:rsidRPr="00B226D1">
              <w:rPr>
                <w:sz w:val="18"/>
                <w:szCs w:val="18"/>
              </w:rPr>
              <w:t>15</w:t>
            </w:r>
          </w:p>
        </w:tc>
        <w:tc>
          <w:tcPr>
            <w:tcW w:w="0" w:type="auto"/>
            <w:hideMark/>
          </w:tcPr>
          <w:p w14:paraId="11B51BBB" w14:textId="77777777" w:rsidR="00B226D1" w:rsidRPr="00B226D1" w:rsidRDefault="00B226D1">
            <w:pPr>
              <w:jc w:val="right"/>
              <w:rPr>
                <w:sz w:val="18"/>
                <w:szCs w:val="18"/>
              </w:rPr>
            </w:pPr>
            <w:r w:rsidRPr="00B226D1">
              <w:rPr>
                <w:sz w:val="18"/>
                <w:szCs w:val="18"/>
              </w:rPr>
              <w:t>623.95</w:t>
            </w:r>
          </w:p>
        </w:tc>
        <w:tc>
          <w:tcPr>
            <w:tcW w:w="0" w:type="auto"/>
            <w:hideMark/>
          </w:tcPr>
          <w:p w14:paraId="6BF57E5E" w14:textId="77777777" w:rsidR="00B226D1" w:rsidRPr="00B226D1" w:rsidRDefault="00B226D1">
            <w:pPr>
              <w:jc w:val="right"/>
              <w:rPr>
                <w:sz w:val="18"/>
                <w:szCs w:val="18"/>
              </w:rPr>
            </w:pPr>
            <w:r w:rsidRPr="00B226D1">
              <w:rPr>
                <w:sz w:val="18"/>
                <w:szCs w:val="18"/>
              </w:rPr>
              <w:t>7</w:t>
            </w:r>
          </w:p>
        </w:tc>
      </w:tr>
      <w:tr w:rsidR="00B226D1" w:rsidRPr="00B226D1" w14:paraId="3374D28A" w14:textId="77777777" w:rsidTr="00B226D1">
        <w:tc>
          <w:tcPr>
            <w:tcW w:w="0" w:type="auto"/>
            <w:hideMark/>
          </w:tcPr>
          <w:p w14:paraId="79CDBEF7" w14:textId="77777777" w:rsidR="00B226D1" w:rsidRPr="00B226D1" w:rsidRDefault="00B226D1">
            <w:pPr>
              <w:jc w:val="left"/>
              <w:rPr>
                <w:sz w:val="18"/>
                <w:szCs w:val="18"/>
              </w:rPr>
            </w:pPr>
            <w:r w:rsidRPr="00B226D1">
              <w:rPr>
                <w:sz w:val="18"/>
                <w:szCs w:val="18"/>
              </w:rPr>
              <w:t>Kingman</w:t>
            </w:r>
          </w:p>
        </w:tc>
        <w:tc>
          <w:tcPr>
            <w:tcW w:w="0" w:type="auto"/>
            <w:hideMark/>
          </w:tcPr>
          <w:p w14:paraId="6523F27A" w14:textId="77777777" w:rsidR="00B226D1" w:rsidRPr="00B226D1" w:rsidRDefault="00B226D1">
            <w:pPr>
              <w:jc w:val="left"/>
              <w:rPr>
                <w:sz w:val="18"/>
                <w:szCs w:val="18"/>
              </w:rPr>
            </w:pPr>
            <w:r w:rsidRPr="00B226D1">
              <w:rPr>
                <w:sz w:val="18"/>
                <w:szCs w:val="18"/>
              </w:rPr>
              <w:t>BRF</w:t>
            </w:r>
          </w:p>
        </w:tc>
        <w:tc>
          <w:tcPr>
            <w:tcW w:w="0" w:type="auto"/>
            <w:hideMark/>
          </w:tcPr>
          <w:p w14:paraId="2F1A3020" w14:textId="77777777" w:rsidR="00B226D1" w:rsidRPr="00B226D1" w:rsidRDefault="00B226D1">
            <w:pPr>
              <w:jc w:val="right"/>
              <w:rPr>
                <w:sz w:val="18"/>
                <w:szCs w:val="18"/>
              </w:rPr>
            </w:pPr>
            <w:r w:rsidRPr="00B226D1">
              <w:rPr>
                <w:sz w:val="18"/>
                <w:szCs w:val="18"/>
              </w:rPr>
              <w:t>247.23</w:t>
            </w:r>
          </w:p>
        </w:tc>
        <w:tc>
          <w:tcPr>
            <w:tcW w:w="0" w:type="auto"/>
            <w:hideMark/>
          </w:tcPr>
          <w:p w14:paraId="1AB5147E" w14:textId="77777777" w:rsidR="00B226D1" w:rsidRPr="00B226D1" w:rsidRDefault="00B226D1">
            <w:pPr>
              <w:jc w:val="right"/>
              <w:rPr>
                <w:sz w:val="18"/>
                <w:szCs w:val="18"/>
              </w:rPr>
            </w:pPr>
            <w:r w:rsidRPr="00B226D1">
              <w:rPr>
                <w:sz w:val="18"/>
                <w:szCs w:val="18"/>
              </w:rPr>
              <w:t>0</w:t>
            </w:r>
          </w:p>
        </w:tc>
        <w:tc>
          <w:tcPr>
            <w:tcW w:w="0" w:type="auto"/>
            <w:hideMark/>
          </w:tcPr>
          <w:p w14:paraId="2FDFE996" w14:textId="77777777" w:rsidR="00B226D1" w:rsidRPr="00B226D1" w:rsidRDefault="00B226D1">
            <w:pPr>
              <w:jc w:val="right"/>
              <w:rPr>
                <w:sz w:val="18"/>
                <w:szCs w:val="18"/>
              </w:rPr>
            </w:pPr>
            <w:r w:rsidRPr="00B226D1">
              <w:rPr>
                <w:sz w:val="18"/>
                <w:szCs w:val="18"/>
              </w:rPr>
              <w:t>184.70</w:t>
            </w:r>
          </w:p>
        </w:tc>
        <w:tc>
          <w:tcPr>
            <w:tcW w:w="0" w:type="auto"/>
            <w:hideMark/>
          </w:tcPr>
          <w:p w14:paraId="3C10E1BB" w14:textId="77777777" w:rsidR="00B226D1" w:rsidRPr="00B226D1" w:rsidRDefault="00B226D1">
            <w:pPr>
              <w:jc w:val="right"/>
              <w:rPr>
                <w:sz w:val="18"/>
                <w:szCs w:val="18"/>
              </w:rPr>
            </w:pPr>
            <w:r w:rsidRPr="00B226D1">
              <w:rPr>
                <w:sz w:val="18"/>
                <w:szCs w:val="18"/>
              </w:rPr>
              <w:t>1</w:t>
            </w:r>
          </w:p>
        </w:tc>
        <w:tc>
          <w:tcPr>
            <w:tcW w:w="0" w:type="auto"/>
            <w:hideMark/>
          </w:tcPr>
          <w:p w14:paraId="6EB08C49" w14:textId="77777777" w:rsidR="00B226D1" w:rsidRPr="00B226D1" w:rsidRDefault="00B226D1">
            <w:pPr>
              <w:jc w:val="right"/>
              <w:rPr>
                <w:sz w:val="18"/>
                <w:szCs w:val="18"/>
              </w:rPr>
            </w:pPr>
            <w:r w:rsidRPr="00B226D1">
              <w:rPr>
                <w:sz w:val="18"/>
                <w:szCs w:val="18"/>
              </w:rPr>
              <w:t>40.73</w:t>
            </w:r>
          </w:p>
        </w:tc>
        <w:tc>
          <w:tcPr>
            <w:tcW w:w="0" w:type="auto"/>
            <w:hideMark/>
          </w:tcPr>
          <w:p w14:paraId="0602C60F" w14:textId="77777777" w:rsidR="00B226D1" w:rsidRPr="00B226D1" w:rsidRDefault="00B226D1">
            <w:pPr>
              <w:jc w:val="right"/>
              <w:rPr>
                <w:sz w:val="18"/>
                <w:szCs w:val="18"/>
              </w:rPr>
            </w:pPr>
            <w:r w:rsidRPr="00B226D1">
              <w:rPr>
                <w:sz w:val="18"/>
                <w:szCs w:val="18"/>
              </w:rPr>
              <w:t>0</w:t>
            </w:r>
          </w:p>
        </w:tc>
      </w:tr>
      <w:tr w:rsidR="00B226D1" w:rsidRPr="00B226D1" w14:paraId="766B2586" w14:textId="77777777" w:rsidTr="00B226D1">
        <w:tc>
          <w:tcPr>
            <w:tcW w:w="0" w:type="auto"/>
            <w:hideMark/>
          </w:tcPr>
          <w:p w14:paraId="23BDCE9A" w14:textId="77777777" w:rsidR="00B226D1" w:rsidRPr="00B226D1" w:rsidRDefault="00B226D1">
            <w:pPr>
              <w:jc w:val="left"/>
              <w:rPr>
                <w:sz w:val="18"/>
                <w:szCs w:val="18"/>
              </w:rPr>
            </w:pPr>
            <w:r w:rsidRPr="00B226D1">
              <w:rPr>
                <w:sz w:val="18"/>
                <w:szCs w:val="18"/>
              </w:rPr>
              <w:t>Kingman</w:t>
            </w:r>
          </w:p>
        </w:tc>
        <w:tc>
          <w:tcPr>
            <w:tcW w:w="0" w:type="auto"/>
            <w:hideMark/>
          </w:tcPr>
          <w:p w14:paraId="43ABB4F3" w14:textId="77777777" w:rsidR="00B226D1" w:rsidRPr="00B226D1" w:rsidRDefault="00B226D1">
            <w:pPr>
              <w:jc w:val="left"/>
              <w:rPr>
                <w:sz w:val="18"/>
                <w:szCs w:val="18"/>
              </w:rPr>
            </w:pPr>
            <w:r w:rsidRPr="00B226D1">
              <w:rPr>
                <w:sz w:val="18"/>
                <w:szCs w:val="18"/>
              </w:rPr>
              <w:t>LAG</w:t>
            </w:r>
          </w:p>
        </w:tc>
        <w:tc>
          <w:tcPr>
            <w:tcW w:w="0" w:type="auto"/>
            <w:hideMark/>
          </w:tcPr>
          <w:p w14:paraId="2D49A14D" w14:textId="77777777" w:rsidR="00B226D1" w:rsidRPr="00B226D1" w:rsidRDefault="00B226D1">
            <w:pPr>
              <w:jc w:val="right"/>
              <w:rPr>
                <w:sz w:val="18"/>
                <w:szCs w:val="18"/>
              </w:rPr>
            </w:pPr>
            <w:r w:rsidRPr="00B226D1">
              <w:rPr>
                <w:sz w:val="18"/>
                <w:szCs w:val="18"/>
              </w:rPr>
              <w:t>0.60</w:t>
            </w:r>
          </w:p>
        </w:tc>
        <w:tc>
          <w:tcPr>
            <w:tcW w:w="0" w:type="auto"/>
            <w:hideMark/>
          </w:tcPr>
          <w:p w14:paraId="7CBDC456" w14:textId="77777777" w:rsidR="00B226D1" w:rsidRPr="00B226D1" w:rsidRDefault="00B226D1">
            <w:pPr>
              <w:jc w:val="right"/>
              <w:rPr>
                <w:sz w:val="18"/>
                <w:szCs w:val="18"/>
              </w:rPr>
            </w:pPr>
            <w:r w:rsidRPr="00B226D1">
              <w:rPr>
                <w:sz w:val="18"/>
                <w:szCs w:val="18"/>
              </w:rPr>
              <w:t>0</w:t>
            </w:r>
          </w:p>
        </w:tc>
        <w:tc>
          <w:tcPr>
            <w:tcW w:w="0" w:type="auto"/>
            <w:hideMark/>
          </w:tcPr>
          <w:p w14:paraId="17220E62" w14:textId="77777777" w:rsidR="00B226D1" w:rsidRPr="00B226D1" w:rsidRDefault="00B226D1">
            <w:pPr>
              <w:jc w:val="right"/>
              <w:rPr>
                <w:sz w:val="18"/>
                <w:szCs w:val="18"/>
              </w:rPr>
            </w:pPr>
            <w:r w:rsidRPr="00B226D1">
              <w:rPr>
                <w:sz w:val="18"/>
                <w:szCs w:val="18"/>
              </w:rPr>
              <w:t>76.05</w:t>
            </w:r>
          </w:p>
        </w:tc>
        <w:tc>
          <w:tcPr>
            <w:tcW w:w="0" w:type="auto"/>
            <w:hideMark/>
          </w:tcPr>
          <w:p w14:paraId="108E71E3" w14:textId="77777777" w:rsidR="00B226D1" w:rsidRPr="00B226D1" w:rsidRDefault="00B226D1">
            <w:pPr>
              <w:jc w:val="right"/>
              <w:rPr>
                <w:sz w:val="18"/>
                <w:szCs w:val="18"/>
              </w:rPr>
            </w:pPr>
            <w:r w:rsidRPr="00B226D1">
              <w:rPr>
                <w:sz w:val="18"/>
                <w:szCs w:val="18"/>
              </w:rPr>
              <w:t>4</w:t>
            </w:r>
          </w:p>
        </w:tc>
        <w:tc>
          <w:tcPr>
            <w:tcW w:w="0" w:type="auto"/>
            <w:hideMark/>
          </w:tcPr>
          <w:p w14:paraId="43B3D25A" w14:textId="77777777" w:rsidR="00B226D1" w:rsidRPr="00B226D1" w:rsidRDefault="00B226D1">
            <w:pPr>
              <w:jc w:val="right"/>
              <w:rPr>
                <w:sz w:val="18"/>
                <w:szCs w:val="18"/>
              </w:rPr>
            </w:pPr>
            <w:r w:rsidRPr="00B226D1">
              <w:rPr>
                <w:sz w:val="18"/>
                <w:szCs w:val="18"/>
              </w:rPr>
              <w:t>1012.92</w:t>
            </w:r>
          </w:p>
        </w:tc>
        <w:tc>
          <w:tcPr>
            <w:tcW w:w="0" w:type="auto"/>
            <w:hideMark/>
          </w:tcPr>
          <w:p w14:paraId="6499AC12" w14:textId="77777777" w:rsidR="00B226D1" w:rsidRPr="00B226D1" w:rsidRDefault="00B226D1">
            <w:pPr>
              <w:jc w:val="right"/>
              <w:rPr>
                <w:sz w:val="18"/>
                <w:szCs w:val="18"/>
              </w:rPr>
            </w:pPr>
            <w:r w:rsidRPr="00B226D1">
              <w:rPr>
                <w:sz w:val="18"/>
                <w:szCs w:val="18"/>
              </w:rPr>
              <w:t>1</w:t>
            </w:r>
          </w:p>
        </w:tc>
      </w:tr>
      <w:tr w:rsidR="00B226D1" w:rsidRPr="00B226D1" w14:paraId="0199CFCB" w14:textId="77777777" w:rsidTr="0058071D">
        <w:tc>
          <w:tcPr>
            <w:tcW w:w="0" w:type="auto"/>
            <w:tcBorders>
              <w:bottom w:val="single" w:sz="4" w:space="0" w:color="auto"/>
            </w:tcBorders>
            <w:hideMark/>
          </w:tcPr>
          <w:p w14:paraId="078B709B" w14:textId="77777777" w:rsidR="00B226D1" w:rsidRPr="00B226D1" w:rsidRDefault="00B226D1">
            <w:pPr>
              <w:jc w:val="left"/>
              <w:rPr>
                <w:sz w:val="18"/>
                <w:szCs w:val="18"/>
              </w:rPr>
            </w:pPr>
            <w:r w:rsidRPr="00B226D1">
              <w:rPr>
                <w:sz w:val="18"/>
                <w:szCs w:val="18"/>
              </w:rPr>
              <w:t>Kingman</w:t>
            </w:r>
          </w:p>
        </w:tc>
        <w:tc>
          <w:tcPr>
            <w:tcW w:w="0" w:type="auto"/>
            <w:tcBorders>
              <w:bottom w:val="single" w:sz="4" w:space="0" w:color="auto"/>
            </w:tcBorders>
            <w:hideMark/>
          </w:tcPr>
          <w:p w14:paraId="0B6BA595" w14:textId="77777777" w:rsidR="00B226D1" w:rsidRPr="00B226D1" w:rsidRDefault="00B226D1">
            <w:pPr>
              <w:jc w:val="left"/>
              <w:rPr>
                <w:sz w:val="18"/>
                <w:szCs w:val="18"/>
              </w:rPr>
            </w:pPr>
            <w:r w:rsidRPr="00B226D1">
              <w:rPr>
                <w:sz w:val="18"/>
                <w:szCs w:val="18"/>
              </w:rPr>
              <w:t>PRS</w:t>
            </w:r>
          </w:p>
        </w:tc>
        <w:tc>
          <w:tcPr>
            <w:tcW w:w="0" w:type="auto"/>
            <w:tcBorders>
              <w:bottom w:val="single" w:sz="4" w:space="0" w:color="auto"/>
            </w:tcBorders>
            <w:hideMark/>
          </w:tcPr>
          <w:p w14:paraId="3BBBEC3E" w14:textId="77777777" w:rsidR="00B226D1" w:rsidRPr="00B226D1" w:rsidRDefault="00B226D1">
            <w:pPr>
              <w:jc w:val="right"/>
              <w:rPr>
                <w:sz w:val="18"/>
                <w:szCs w:val="18"/>
              </w:rPr>
            </w:pPr>
            <w:r w:rsidRPr="00B226D1">
              <w:rPr>
                <w:sz w:val="18"/>
                <w:szCs w:val="18"/>
              </w:rPr>
              <w:t>0.00</w:t>
            </w:r>
          </w:p>
        </w:tc>
        <w:tc>
          <w:tcPr>
            <w:tcW w:w="0" w:type="auto"/>
            <w:tcBorders>
              <w:bottom w:val="single" w:sz="4" w:space="0" w:color="auto"/>
            </w:tcBorders>
            <w:hideMark/>
          </w:tcPr>
          <w:p w14:paraId="3362D952" w14:textId="77777777" w:rsidR="00B226D1" w:rsidRPr="00B226D1" w:rsidRDefault="00B226D1">
            <w:pPr>
              <w:jc w:val="right"/>
              <w:rPr>
                <w:sz w:val="18"/>
                <w:szCs w:val="18"/>
              </w:rPr>
            </w:pPr>
            <w:r w:rsidRPr="00B226D1">
              <w:rPr>
                <w:sz w:val="18"/>
                <w:szCs w:val="18"/>
              </w:rPr>
              <w:t>0</w:t>
            </w:r>
          </w:p>
        </w:tc>
        <w:tc>
          <w:tcPr>
            <w:tcW w:w="0" w:type="auto"/>
            <w:tcBorders>
              <w:bottom w:val="single" w:sz="4" w:space="0" w:color="auto"/>
            </w:tcBorders>
            <w:hideMark/>
          </w:tcPr>
          <w:p w14:paraId="7237ED9C" w14:textId="77777777" w:rsidR="00B226D1" w:rsidRPr="00B226D1" w:rsidRDefault="00B226D1">
            <w:pPr>
              <w:jc w:val="right"/>
              <w:rPr>
                <w:sz w:val="18"/>
                <w:szCs w:val="18"/>
              </w:rPr>
            </w:pPr>
            <w:r w:rsidRPr="00B226D1">
              <w:rPr>
                <w:sz w:val="18"/>
                <w:szCs w:val="18"/>
              </w:rPr>
              <w:t>1196.48</w:t>
            </w:r>
          </w:p>
        </w:tc>
        <w:tc>
          <w:tcPr>
            <w:tcW w:w="0" w:type="auto"/>
            <w:tcBorders>
              <w:bottom w:val="single" w:sz="4" w:space="0" w:color="auto"/>
            </w:tcBorders>
            <w:hideMark/>
          </w:tcPr>
          <w:p w14:paraId="66A37D2B" w14:textId="77777777" w:rsidR="00B226D1" w:rsidRPr="00B226D1" w:rsidRDefault="00B226D1">
            <w:pPr>
              <w:jc w:val="right"/>
              <w:rPr>
                <w:sz w:val="18"/>
                <w:szCs w:val="18"/>
              </w:rPr>
            </w:pPr>
            <w:r w:rsidRPr="00B226D1">
              <w:rPr>
                <w:sz w:val="18"/>
                <w:szCs w:val="18"/>
              </w:rPr>
              <w:t>3</w:t>
            </w:r>
          </w:p>
        </w:tc>
        <w:tc>
          <w:tcPr>
            <w:tcW w:w="0" w:type="auto"/>
            <w:tcBorders>
              <w:bottom w:val="single" w:sz="4" w:space="0" w:color="auto"/>
            </w:tcBorders>
            <w:hideMark/>
          </w:tcPr>
          <w:p w14:paraId="2905D26F" w14:textId="77777777" w:rsidR="00B226D1" w:rsidRPr="00B226D1" w:rsidRDefault="00B226D1">
            <w:pPr>
              <w:jc w:val="right"/>
              <w:rPr>
                <w:sz w:val="18"/>
                <w:szCs w:val="18"/>
              </w:rPr>
            </w:pPr>
            <w:r w:rsidRPr="00B226D1">
              <w:rPr>
                <w:sz w:val="18"/>
                <w:szCs w:val="18"/>
              </w:rPr>
              <w:t>188.97</w:t>
            </w:r>
          </w:p>
        </w:tc>
        <w:tc>
          <w:tcPr>
            <w:tcW w:w="0" w:type="auto"/>
            <w:tcBorders>
              <w:bottom w:val="single" w:sz="4" w:space="0" w:color="auto"/>
            </w:tcBorders>
            <w:hideMark/>
          </w:tcPr>
          <w:p w14:paraId="5F66B0CF" w14:textId="77777777" w:rsidR="00B226D1" w:rsidRPr="00B226D1" w:rsidRDefault="00B226D1">
            <w:pPr>
              <w:jc w:val="right"/>
              <w:rPr>
                <w:sz w:val="18"/>
                <w:szCs w:val="18"/>
              </w:rPr>
            </w:pPr>
            <w:r w:rsidRPr="00B226D1">
              <w:rPr>
                <w:sz w:val="18"/>
                <w:szCs w:val="18"/>
              </w:rPr>
              <w:t>3</w:t>
            </w:r>
          </w:p>
        </w:tc>
      </w:tr>
    </w:tbl>
    <w:p w14:paraId="6941E7AA" w14:textId="77777777" w:rsidR="00B226D1" w:rsidRDefault="00B226D1"/>
    <w:p w14:paraId="18EA96A5" w14:textId="77777777" w:rsidR="00A43CC9" w:rsidRDefault="00A43CC9"/>
    <w:p w14:paraId="1C729AD0" w14:textId="77777777" w:rsidR="003903BD" w:rsidRDefault="003903BD" w:rsidP="002962B5">
      <w:bookmarkStart w:id="5" w:name="overview-of-data-collected"/>
      <w:bookmarkEnd w:id="5"/>
    </w:p>
    <w:p w14:paraId="73A9D049" w14:textId="77777777" w:rsidR="003903BD" w:rsidRDefault="003903BD" w:rsidP="002962B5"/>
    <w:p w14:paraId="54A87F99" w14:textId="77777777" w:rsidR="003903BD" w:rsidRDefault="003903BD" w:rsidP="002962B5"/>
    <w:p w14:paraId="5F33ECD1" w14:textId="77777777" w:rsidR="003903BD" w:rsidRDefault="003903BD" w:rsidP="002962B5"/>
    <w:p w14:paraId="6610FEC4" w14:textId="77777777" w:rsidR="003903BD" w:rsidRDefault="003903BD" w:rsidP="002962B5"/>
    <w:p w14:paraId="350A942C" w14:textId="77777777" w:rsidR="003903BD" w:rsidRDefault="003903BD" w:rsidP="002962B5"/>
    <w:p w14:paraId="71E33632" w14:textId="77777777" w:rsidR="003903BD" w:rsidRDefault="003903BD" w:rsidP="002962B5"/>
    <w:p w14:paraId="34A310AE" w14:textId="77777777" w:rsidR="003903BD" w:rsidRDefault="003903BD" w:rsidP="002962B5"/>
    <w:p w14:paraId="6EC3A811" w14:textId="77777777" w:rsidR="003903BD" w:rsidRDefault="003903BD" w:rsidP="002962B5"/>
    <w:p w14:paraId="6313919B" w14:textId="60511E4A" w:rsidR="003903BD" w:rsidRDefault="000B3751" w:rsidP="003903BD">
      <w:pPr>
        <w:pStyle w:val="Heading2"/>
      </w:pPr>
      <w:r>
        <w:t>Overview of data collected</w:t>
      </w:r>
      <w:bookmarkStart w:id="6" w:name="figure-1.-mean-density-of-all-adult-cora"/>
      <w:bookmarkEnd w:id="6"/>
    </w:p>
    <w:p w14:paraId="2303DE97" w14:textId="77777777" w:rsidR="000B397D" w:rsidRPr="000B397D" w:rsidRDefault="000B397D" w:rsidP="000B397D"/>
    <w:p w14:paraId="2E299199" w14:textId="2218078D" w:rsidR="009E19F7" w:rsidRDefault="00ED607B">
      <w:r>
        <w:rPr>
          <w:noProof/>
        </w:rPr>
        <w:pict w14:anchorId="313942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180pt">
            <v:imagedata r:id="rId7" o:title="BSR_PRIA2018Adult"/>
          </v:shape>
        </w:pict>
      </w:r>
    </w:p>
    <w:p w14:paraId="00C5C3D9" w14:textId="26D756CC" w:rsidR="00A342FF" w:rsidRDefault="000B3751">
      <w:r>
        <w:t xml:space="preserve">Figure 1. Mean density of all adult coral colonies (Scleractinia, </w:t>
      </w:r>
      <w:r w:rsidR="003903BD">
        <w:t>≥</w:t>
      </w:r>
      <w:r>
        <w:t xml:space="preserve"> 5 cm) at survey sites.</w:t>
      </w:r>
    </w:p>
    <w:p w14:paraId="3DF71BD2" w14:textId="77777777" w:rsidR="003903BD" w:rsidRDefault="003903BD"/>
    <w:p w14:paraId="4BF325C6" w14:textId="77777777" w:rsidR="003903BD" w:rsidRDefault="003903BD"/>
    <w:p w14:paraId="49FD041B" w14:textId="77777777" w:rsidR="003903BD" w:rsidRDefault="003903BD"/>
    <w:p w14:paraId="0A935E39" w14:textId="17B2E168" w:rsidR="003903BD" w:rsidRDefault="00ED607B">
      <w:r>
        <w:rPr>
          <w:noProof/>
        </w:rPr>
        <w:pict w14:anchorId="41534D70">
          <v:shape id="_x0000_i1026" type="#_x0000_t75" style="width:269.25pt;height:180pt">
            <v:imagedata r:id="rId8" o:title="BSR_PRIA2018Juvenile"/>
          </v:shape>
        </w:pict>
      </w:r>
    </w:p>
    <w:p w14:paraId="52925F16" w14:textId="77777777" w:rsidR="00A342FF" w:rsidRDefault="000B3751">
      <w:bookmarkStart w:id="7" w:name="figure-2.-mean-density-of-all-juvenile-c"/>
      <w:bookmarkEnd w:id="7"/>
      <w:r>
        <w:t>Figure 2. Mean density of all juvenile coral colonies (Scleractinia, &lt; 5 cm) at survey sites.</w:t>
      </w:r>
    </w:p>
    <w:p w14:paraId="5456B98A" w14:textId="447E21AE" w:rsidR="00A342FF" w:rsidRDefault="00A342FF"/>
    <w:p w14:paraId="1E18C837" w14:textId="105A6B59" w:rsidR="003903BD" w:rsidRDefault="00A57D2B">
      <w:bookmarkStart w:id="8" w:name="figure-3.-density-of-adult-and-juvenile-"/>
      <w:bookmarkEnd w:id="8"/>
      <w:r>
        <w:rPr>
          <w:noProof/>
        </w:rPr>
        <w:lastRenderedPageBreak/>
        <w:drawing>
          <wp:inline distT="0" distB="0" distL="0" distR="0" wp14:anchorId="77D4FED5" wp14:editId="24E8FF55">
            <wp:extent cx="3429000" cy="284156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SR_PRIA_2018_files/figure-docx/unnamed-chunk-3-1.png"/>
                    <pic:cNvPicPr>
                      <a:picLocks noChangeAspect="1" noChangeArrowheads="1"/>
                    </pic:cNvPicPr>
                  </pic:nvPicPr>
                  <pic:blipFill>
                    <a:blip r:embed="rId9"/>
                    <a:stretch>
                      <a:fillRect/>
                    </a:stretch>
                  </pic:blipFill>
                  <pic:spPr bwMode="auto">
                    <a:xfrm>
                      <a:off x="0" y="0"/>
                      <a:ext cx="3429000" cy="2841564"/>
                    </a:xfrm>
                    <a:prstGeom prst="rect">
                      <a:avLst/>
                    </a:prstGeom>
                    <a:noFill/>
                    <a:ln w="9525">
                      <a:noFill/>
                      <a:headEnd/>
                      <a:tailEnd/>
                    </a:ln>
                  </pic:spPr>
                </pic:pic>
              </a:graphicData>
            </a:graphic>
          </wp:inline>
        </w:drawing>
      </w:r>
    </w:p>
    <w:p w14:paraId="37C59ABB" w14:textId="4B8411E2" w:rsidR="00A342FF" w:rsidRDefault="000B3751">
      <w:r>
        <w:t xml:space="preserve">Figure 3. Density of </w:t>
      </w:r>
      <w:r w:rsidR="00D75C9F">
        <w:t>juvenile</w:t>
      </w:r>
      <w:r>
        <w:t xml:space="preserve"> coral colonies grouped by island </w:t>
      </w:r>
      <w:r w:rsidR="003903BD">
        <w:t>across</w:t>
      </w:r>
      <w:r>
        <w:t xml:space="preserve"> maximum site depth (ft).</w:t>
      </w:r>
      <w:r w:rsidR="000757CC" w:rsidRPr="000757CC">
        <w:t xml:space="preserve"> </w:t>
      </w:r>
    </w:p>
    <w:p w14:paraId="32CDCCFA" w14:textId="77777777" w:rsidR="003903BD" w:rsidRDefault="003903BD"/>
    <w:p w14:paraId="1C3D72E2" w14:textId="4AFCFD01" w:rsidR="00A342FF" w:rsidRDefault="00A57D2B">
      <w:r>
        <w:rPr>
          <w:noProof/>
        </w:rPr>
        <w:drawing>
          <wp:inline distT="0" distB="0" distL="0" distR="0" wp14:anchorId="6682E322" wp14:editId="04A47944">
            <wp:extent cx="3429000" cy="284156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SR_PRIA_2018_files/figure-docx/unnamed-chunk-4-1.png"/>
                    <pic:cNvPicPr>
                      <a:picLocks noChangeAspect="1" noChangeArrowheads="1"/>
                    </pic:cNvPicPr>
                  </pic:nvPicPr>
                  <pic:blipFill>
                    <a:blip r:embed="rId10"/>
                    <a:stretch>
                      <a:fillRect/>
                    </a:stretch>
                  </pic:blipFill>
                  <pic:spPr bwMode="auto">
                    <a:xfrm>
                      <a:off x="0" y="0"/>
                      <a:ext cx="3429000" cy="2841564"/>
                    </a:xfrm>
                    <a:prstGeom prst="rect">
                      <a:avLst/>
                    </a:prstGeom>
                    <a:noFill/>
                    <a:ln w="9525">
                      <a:noFill/>
                      <a:headEnd/>
                      <a:tailEnd/>
                    </a:ln>
                  </pic:spPr>
                </pic:pic>
              </a:graphicData>
            </a:graphic>
          </wp:inline>
        </w:drawing>
      </w:r>
    </w:p>
    <w:p w14:paraId="121E1A95" w14:textId="50C698B6" w:rsidR="00544BAB" w:rsidRDefault="00544BAB" w:rsidP="00544BAB">
      <w:bookmarkStart w:id="9" w:name="figure-4.-mean-island-wide-density-of-ad"/>
      <w:bookmarkEnd w:id="9"/>
      <w:r>
        <w:t xml:space="preserve">Figure 4. Mean island-wide density of adult colonies (± SE) for total scleractinians and the </w:t>
      </w:r>
      <w:r w:rsidR="00F244DC">
        <w:t xml:space="preserve">five </w:t>
      </w:r>
      <w:r>
        <w:t xml:space="preserve">most abundant genera: </w:t>
      </w:r>
      <w:r w:rsidRPr="00F16C3A">
        <w:rPr>
          <w:i/>
        </w:rPr>
        <w:t>Acropora</w:t>
      </w:r>
      <w:r>
        <w:t xml:space="preserve">, </w:t>
      </w:r>
      <w:r w:rsidRPr="00F16C3A">
        <w:rPr>
          <w:i/>
        </w:rPr>
        <w:t>Montipora</w:t>
      </w:r>
      <w:r>
        <w:t xml:space="preserve">, </w:t>
      </w:r>
      <w:r>
        <w:rPr>
          <w:i/>
        </w:rPr>
        <w:t xml:space="preserve">Pavona, </w:t>
      </w:r>
      <w:r w:rsidRPr="00F16C3A">
        <w:rPr>
          <w:i/>
        </w:rPr>
        <w:t>Pocillopora</w:t>
      </w:r>
      <w:r>
        <w:t xml:space="preserve">, and </w:t>
      </w:r>
      <w:r w:rsidRPr="00F16C3A">
        <w:rPr>
          <w:i/>
        </w:rPr>
        <w:t>Porites</w:t>
      </w:r>
      <w:r>
        <w:t>. Note: the scale of the y-axis is not consistent across taxa.</w:t>
      </w:r>
    </w:p>
    <w:p w14:paraId="7B32F77D" w14:textId="77777777" w:rsidR="003903BD" w:rsidRDefault="003903BD"/>
    <w:p w14:paraId="6D4D63BA" w14:textId="675223AA" w:rsidR="00A342FF" w:rsidRDefault="00A57D2B">
      <w:r>
        <w:rPr>
          <w:noProof/>
        </w:rPr>
        <w:drawing>
          <wp:inline distT="0" distB="0" distL="0" distR="0" wp14:anchorId="552F292B" wp14:editId="20F6C329">
            <wp:extent cx="3429000" cy="284156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SR_PRIA_2018_files/figure-docx/unnamed-chunk-5-1.png"/>
                    <pic:cNvPicPr>
                      <a:picLocks noChangeAspect="1" noChangeArrowheads="1"/>
                    </pic:cNvPicPr>
                  </pic:nvPicPr>
                  <pic:blipFill>
                    <a:blip r:embed="rId11"/>
                    <a:stretch>
                      <a:fillRect/>
                    </a:stretch>
                  </pic:blipFill>
                  <pic:spPr bwMode="auto">
                    <a:xfrm>
                      <a:off x="0" y="0"/>
                      <a:ext cx="3429000" cy="2841564"/>
                    </a:xfrm>
                    <a:prstGeom prst="rect">
                      <a:avLst/>
                    </a:prstGeom>
                    <a:noFill/>
                    <a:ln w="9525">
                      <a:noFill/>
                      <a:headEnd/>
                      <a:tailEnd/>
                    </a:ln>
                  </pic:spPr>
                </pic:pic>
              </a:graphicData>
            </a:graphic>
          </wp:inline>
        </w:drawing>
      </w:r>
    </w:p>
    <w:p w14:paraId="73355145" w14:textId="6DDD6C42" w:rsidR="00544BAB" w:rsidRDefault="00544BAB" w:rsidP="00544BAB">
      <w:r>
        <w:t xml:space="preserve">Figure 5. Mean island-wide density of juvenile colonies (± SE) for total scleractinians and the </w:t>
      </w:r>
      <w:r w:rsidR="00F244DC">
        <w:t xml:space="preserve">five </w:t>
      </w:r>
      <w:r>
        <w:t xml:space="preserve">most abundant genera: </w:t>
      </w:r>
      <w:r w:rsidRPr="00F16C3A">
        <w:rPr>
          <w:i/>
        </w:rPr>
        <w:t>Acropora</w:t>
      </w:r>
      <w:r>
        <w:t xml:space="preserve">, </w:t>
      </w:r>
      <w:r w:rsidRPr="00F16C3A">
        <w:rPr>
          <w:i/>
        </w:rPr>
        <w:t>Montipora</w:t>
      </w:r>
      <w:r>
        <w:t xml:space="preserve">, </w:t>
      </w:r>
      <w:r>
        <w:rPr>
          <w:i/>
        </w:rPr>
        <w:t xml:space="preserve">Pavona, </w:t>
      </w:r>
      <w:r w:rsidRPr="00F16C3A">
        <w:rPr>
          <w:i/>
        </w:rPr>
        <w:t>Pocillopora</w:t>
      </w:r>
      <w:r>
        <w:t xml:space="preserve">, and </w:t>
      </w:r>
      <w:r w:rsidRPr="00F16C3A">
        <w:rPr>
          <w:i/>
        </w:rPr>
        <w:t>Porites</w:t>
      </w:r>
      <w:r>
        <w:t>. Note: the scale of the y-axis is not consistent across taxa.</w:t>
      </w:r>
    </w:p>
    <w:p w14:paraId="4CAA08FB" w14:textId="3E58048C" w:rsidR="00A43CC9" w:rsidRDefault="00A43CC9">
      <w:pPr>
        <w:rPr>
          <w:i/>
        </w:rPr>
      </w:pPr>
    </w:p>
    <w:p w14:paraId="32275B81" w14:textId="365AD6AA" w:rsidR="00A342FF" w:rsidRDefault="000B3751">
      <w:r>
        <w:rPr>
          <w:i/>
        </w:rPr>
        <w:t>Coral condition and threatened species</w:t>
      </w:r>
      <w:r>
        <w:t>- The percent of adult coral colonies exhibiting signs of bleaching, disease, or crown-of-thorns sea star (COTS) predation lesions</w:t>
      </w:r>
      <w:r w:rsidR="00974D8C">
        <w:t xml:space="preserve"> as well as the mean percent of each colony with partial mortality</w:t>
      </w:r>
      <w:r>
        <w:t xml:space="preserve"> are shown in Table </w:t>
      </w:r>
      <w:r w:rsidR="00544BAB">
        <w:t>2</w:t>
      </w:r>
      <w:r>
        <w:t xml:space="preserve">. </w:t>
      </w:r>
      <w:r w:rsidR="00544BAB">
        <w:t>Bleaching</w:t>
      </w:r>
      <w:r w:rsidR="00F2605E">
        <w:t xml:space="preserve"> included any loss of pigmentation. Acute </w:t>
      </w:r>
      <w:r w:rsidR="00544BAB">
        <w:t>Disease</w:t>
      </w:r>
      <w:r>
        <w:t xml:space="preserve"> was defined </w:t>
      </w:r>
      <w:r w:rsidR="00F2605E">
        <w:t>diseases resulting in tissue morta</w:t>
      </w:r>
      <w:r w:rsidR="00544BAB">
        <w:t xml:space="preserve">lity. </w:t>
      </w:r>
      <w:r w:rsidR="00974D8C">
        <w:t>Chronic</w:t>
      </w:r>
      <w:r w:rsidR="00544BAB">
        <w:t xml:space="preserve"> Disease</w:t>
      </w:r>
      <w:r w:rsidR="00F2605E">
        <w:t xml:space="preserve"> refers to diseases that do not result in tissue loss. </w:t>
      </w:r>
      <w:r w:rsidR="00544BAB">
        <w:t xml:space="preserve">COTS </w:t>
      </w:r>
      <w:r>
        <w:t>was defined as recent coral mortality attributable to COTS predation. The Endangered Species Act (ESA) threatened species were not observed.</w:t>
      </w:r>
    </w:p>
    <w:p w14:paraId="2AEE20EE" w14:textId="77777777" w:rsidR="00F2605E" w:rsidRDefault="00F2605E"/>
    <w:p w14:paraId="2C53D462" w14:textId="6765DC46" w:rsidR="00B226D1" w:rsidRDefault="000B3751">
      <w:bookmarkStart w:id="10" w:name="table-2.-percent-of-adult-coral-colonies"/>
      <w:bookmarkEnd w:id="10"/>
      <w:r>
        <w:t xml:space="preserve">Table 2. </w:t>
      </w:r>
      <w:r w:rsidR="0058071D">
        <w:t>Percent of adult coral colonies that exhibited bleaching (BLE), acute and chronic disease, crown-of-thorns sea star (COTS) predation lesions and partial mortality (including old and recent).</w:t>
      </w:r>
    </w:p>
    <w:p w14:paraId="659C52CF" w14:textId="3921C8CF" w:rsidR="00B226D1" w:rsidRDefault="00B226D1"/>
    <w:tbl>
      <w:tblPr>
        <w:tblW w:w="0" w:type="pct"/>
        <w:tblLook w:val="07E0" w:firstRow="1" w:lastRow="1" w:firstColumn="1" w:lastColumn="1" w:noHBand="1" w:noVBand="1"/>
      </w:tblPr>
      <w:tblGrid>
        <w:gridCol w:w="886"/>
        <w:gridCol w:w="706"/>
        <w:gridCol w:w="796"/>
        <w:gridCol w:w="946"/>
        <w:gridCol w:w="827"/>
        <w:gridCol w:w="1046"/>
      </w:tblGrid>
      <w:tr w:rsidR="00B226D1" w14:paraId="0D7CA966" w14:textId="77777777" w:rsidTr="00B226D1">
        <w:tc>
          <w:tcPr>
            <w:tcW w:w="0" w:type="auto"/>
            <w:tcBorders>
              <w:top w:val="single" w:sz="4" w:space="0" w:color="auto"/>
              <w:left w:val="nil"/>
              <w:bottom w:val="single" w:sz="2" w:space="0" w:color="auto"/>
              <w:right w:val="nil"/>
            </w:tcBorders>
            <w:vAlign w:val="bottom"/>
            <w:hideMark/>
          </w:tcPr>
          <w:p w14:paraId="7126FBCD" w14:textId="77777777" w:rsidR="00B226D1" w:rsidRDefault="00B226D1">
            <w:pPr>
              <w:jc w:val="left"/>
              <w:rPr>
                <w:sz w:val="18"/>
                <w:szCs w:val="18"/>
              </w:rPr>
            </w:pPr>
            <w:r>
              <w:rPr>
                <w:sz w:val="18"/>
                <w:szCs w:val="18"/>
              </w:rPr>
              <w:t>Island</w:t>
            </w:r>
          </w:p>
        </w:tc>
        <w:tc>
          <w:tcPr>
            <w:tcW w:w="0" w:type="auto"/>
            <w:tcBorders>
              <w:top w:val="single" w:sz="4" w:space="0" w:color="auto"/>
              <w:left w:val="nil"/>
              <w:bottom w:val="single" w:sz="2" w:space="0" w:color="auto"/>
              <w:right w:val="nil"/>
            </w:tcBorders>
            <w:vAlign w:val="bottom"/>
            <w:hideMark/>
          </w:tcPr>
          <w:p w14:paraId="7F96E4D3" w14:textId="77777777" w:rsidR="00B226D1" w:rsidRDefault="00B226D1">
            <w:pPr>
              <w:jc w:val="right"/>
              <w:rPr>
                <w:sz w:val="18"/>
                <w:szCs w:val="18"/>
              </w:rPr>
            </w:pPr>
            <w:r>
              <w:rPr>
                <w:sz w:val="18"/>
                <w:szCs w:val="18"/>
              </w:rPr>
              <w:t>%BLE</w:t>
            </w:r>
          </w:p>
        </w:tc>
        <w:tc>
          <w:tcPr>
            <w:tcW w:w="0" w:type="auto"/>
            <w:tcBorders>
              <w:top w:val="single" w:sz="4" w:space="0" w:color="auto"/>
              <w:left w:val="nil"/>
              <w:bottom w:val="single" w:sz="2" w:space="0" w:color="auto"/>
              <w:right w:val="nil"/>
            </w:tcBorders>
            <w:vAlign w:val="bottom"/>
            <w:hideMark/>
          </w:tcPr>
          <w:p w14:paraId="5AD56E82" w14:textId="77777777" w:rsidR="00B226D1" w:rsidRDefault="00B226D1">
            <w:pPr>
              <w:jc w:val="right"/>
              <w:rPr>
                <w:sz w:val="18"/>
                <w:szCs w:val="18"/>
              </w:rPr>
            </w:pPr>
            <w:r>
              <w:rPr>
                <w:sz w:val="18"/>
                <w:szCs w:val="18"/>
              </w:rPr>
              <w:t>%Acute</w:t>
            </w:r>
          </w:p>
          <w:p w14:paraId="48FD54CE" w14:textId="77777777" w:rsidR="00B226D1" w:rsidRDefault="00B226D1">
            <w:pPr>
              <w:jc w:val="right"/>
              <w:rPr>
                <w:sz w:val="18"/>
                <w:szCs w:val="18"/>
              </w:rPr>
            </w:pPr>
            <w:r>
              <w:rPr>
                <w:sz w:val="18"/>
                <w:szCs w:val="18"/>
              </w:rPr>
              <w:t>Disease</w:t>
            </w:r>
          </w:p>
        </w:tc>
        <w:tc>
          <w:tcPr>
            <w:tcW w:w="0" w:type="auto"/>
            <w:tcBorders>
              <w:top w:val="single" w:sz="4" w:space="0" w:color="auto"/>
              <w:left w:val="nil"/>
              <w:bottom w:val="single" w:sz="2" w:space="0" w:color="auto"/>
              <w:right w:val="nil"/>
            </w:tcBorders>
            <w:vAlign w:val="bottom"/>
            <w:hideMark/>
          </w:tcPr>
          <w:p w14:paraId="39AB4C09" w14:textId="77777777" w:rsidR="00B226D1" w:rsidRDefault="00B226D1">
            <w:pPr>
              <w:jc w:val="right"/>
              <w:rPr>
                <w:sz w:val="18"/>
                <w:szCs w:val="18"/>
              </w:rPr>
            </w:pPr>
            <w:r>
              <w:rPr>
                <w:sz w:val="18"/>
                <w:szCs w:val="18"/>
              </w:rPr>
              <w:t>%Chronic</w:t>
            </w:r>
          </w:p>
          <w:p w14:paraId="7B90D001" w14:textId="77777777" w:rsidR="00B226D1" w:rsidRDefault="00B226D1">
            <w:pPr>
              <w:jc w:val="right"/>
              <w:rPr>
                <w:sz w:val="18"/>
                <w:szCs w:val="18"/>
              </w:rPr>
            </w:pPr>
            <w:r>
              <w:rPr>
                <w:sz w:val="18"/>
                <w:szCs w:val="18"/>
              </w:rPr>
              <w:t>Disease</w:t>
            </w:r>
          </w:p>
        </w:tc>
        <w:tc>
          <w:tcPr>
            <w:tcW w:w="0" w:type="auto"/>
            <w:tcBorders>
              <w:top w:val="single" w:sz="4" w:space="0" w:color="auto"/>
              <w:left w:val="nil"/>
              <w:bottom w:val="single" w:sz="2" w:space="0" w:color="auto"/>
              <w:right w:val="nil"/>
            </w:tcBorders>
            <w:vAlign w:val="bottom"/>
            <w:hideMark/>
          </w:tcPr>
          <w:p w14:paraId="7D88B54A" w14:textId="77777777" w:rsidR="00B226D1" w:rsidRDefault="00B226D1">
            <w:pPr>
              <w:jc w:val="right"/>
              <w:rPr>
                <w:sz w:val="18"/>
                <w:szCs w:val="18"/>
              </w:rPr>
            </w:pPr>
            <w:r>
              <w:rPr>
                <w:sz w:val="18"/>
                <w:szCs w:val="18"/>
              </w:rPr>
              <w:t>%COTS</w:t>
            </w:r>
          </w:p>
        </w:tc>
        <w:tc>
          <w:tcPr>
            <w:tcW w:w="0" w:type="auto"/>
            <w:tcBorders>
              <w:top w:val="single" w:sz="4" w:space="0" w:color="auto"/>
              <w:left w:val="nil"/>
              <w:bottom w:val="single" w:sz="2" w:space="0" w:color="auto"/>
              <w:right w:val="nil"/>
            </w:tcBorders>
            <w:vAlign w:val="bottom"/>
            <w:hideMark/>
          </w:tcPr>
          <w:p w14:paraId="009FCCB3" w14:textId="77777777" w:rsidR="00B226D1" w:rsidRDefault="00B226D1">
            <w:pPr>
              <w:jc w:val="right"/>
              <w:rPr>
                <w:sz w:val="18"/>
                <w:szCs w:val="18"/>
              </w:rPr>
            </w:pPr>
            <w:r>
              <w:rPr>
                <w:sz w:val="18"/>
                <w:szCs w:val="18"/>
              </w:rPr>
              <w:t>%Mortality</w:t>
            </w:r>
          </w:p>
        </w:tc>
      </w:tr>
      <w:tr w:rsidR="00B226D1" w14:paraId="6AA659F0" w14:textId="77777777" w:rsidTr="00B226D1">
        <w:tc>
          <w:tcPr>
            <w:tcW w:w="0" w:type="auto"/>
            <w:hideMark/>
          </w:tcPr>
          <w:p w14:paraId="027B74A4" w14:textId="77777777" w:rsidR="00B226D1" w:rsidRDefault="00B226D1">
            <w:pPr>
              <w:jc w:val="left"/>
              <w:rPr>
                <w:sz w:val="18"/>
                <w:szCs w:val="18"/>
              </w:rPr>
            </w:pPr>
            <w:r>
              <w:rPr>
                <w:sz w:val="18"/>
                <w:szCs w:val="18"/>
              </w:rPr>
              <w:t>Baker</w:t>
            </w:r>
          </w:p>
        </w:tc>
        <w:tc>
          <w:tcPr>
            <w:tcW w:w="0" w:type="auto"/>
            <w:hideMark/>
          </w:tcPr>
          <w:p w14:paraId="55367A9A" w14:textId="77777777" w:rsidR="00B226D1" w:rsidRDefault="00B226D1">
            <w:pPr>
              <w:jc w:val="right"/>
              <w:rPr>
                <w:sz w:val="18"/>
                <w:szCs w:val="18"/>
              </w:rPr>
            </w:pPr>
            <w:r>
              <w:rPr>
                <w:sz w:val="18"/>
                <w:szCs w:val="18"/>
              </w:rPr>
              <w:t>0.35</w:t>
            </w:r>
          </w:p>
        </w:tc>
        <w:tc>
          <w:tcPr>
            <w:tcW w:w="0" w:type="auto"/>
            <w:hideMark/>
          </w:tcPr>
          <w:p w14:paraId="260A3EED" w14:textId="77777777" w:rsidR="00B226D1" w:rsidRDefault="00B226D1">
            <w:pPr>
              <w:jc w:val="right"/>
              <w:rPr>
                <w:sz w:val="18"/>
                <w:szCs w:val="18"/>
              </w:rPr>
            </w:pPr>
            <w:r>
              <w:rPr>
                <w:sz w:val="18"/>
                <w:szCs w:val="18"/>
              </w:rPr>
              <w:t>0.87</w:t>
            </w:r>
          </w:p>
        </w:tc>
        <w:tc>
          <w:tcPr>
            <w:tcW w:w="0" w:type="auto"/>
            <w:hideMark/>
          </w:tcPr>
          <w:p w14:paraId="721CDC24" w14:textId="77777777" w:rsidR="00B226D1" w:rsidRDefault="00B226D1">
            <w:pPr>
              <w:jc w:val="right"/>
              <w:rPr>
                <w:sz w:val="18"/>
                <w:szCs w:val="18"/>
              </w:rPr>
            </w:pPr>
            <w:r>
              <w:rPr>
                <w:sz w:val="18"/>
                <w:szCs w:val="18"/>
              </w:rPr>
              <w:t>10.24</w:t>
            </w:r>
          </w:p>
        </w:tc>
        <w:tc>
          <w:tcPr>
            <w:tcW w:w="0" w:type="auto"/>
            <w:hideMark/>
          </w:tcPr>
          <w:p w14:paraId="58364D4F" w14:textId="77777777" w:rsidR="00B226D1" w:rsidRDefault="00B226D1">
            <w:pPr>
              <w:jc w:val="right"/>
              <w:rPr>
                <w:sz w:val="18"/>
                <w:szCs w:val="18"/>
              </w:rPr>
            </w:pPr>
            <w:r>
              <w:rPr>
                <w:sz w:val="18"/>
                <w:szCs w:val="18"/>
              </w:rPr>
              <w:t>0.00</w:t>
            </w:r>
          </w:p>
        </w:tc>
        <w:tc>
          <w:tcPr>
            <w:tcW w:w="0" w:type="auto"/>
            <w:hideMark/>
          </w:tcPr>
          <w:p w14:paraId="3640AFD5" w14:textId="77777777" w:rsidR="00B226D1" w:rsidRDefault="00B226D1">
            <w:pPr>
              <w:jc w:val="right"/>
              <w:rPr>
                <w:sz w:val="18"/>
                <w:szCs w:val="18"/>
              </w:rPr>
            </w:pPr>
            <w:r>
              <w:rPr>
                <w:sz w:val="18"/>
                <w:szCs w:val="18"/>
              </w:rPr>
              <w:t>15.92</w:t>
            </w:r>
          </w:p>
        </w:tc>
      </w:tr>
      <w:tr w:rsidR="00B226D1" w14:paraId="44A9B39A" w14:textId="77777777" w:rsidTr="00B226D1">
        <w:tc>
          <w:tcPr>
            <w:tcW w:w="0" w:type="auto"/>
            <w:hideMark/>
          </w:tcPr>
          <w:p w14:paraId="0AD54B0B" w14:textId="77777777" w:rsidR="00B226D1" w:rsidRDefault="00B226D1">
            <w:pPr>
              <w:jc w:val="left"/>
              <w:rPr>
                <w:sz w:val="18"/>
                <w:szCs w:val="18"/>
              </w:rPr>
            </w:pPr>
            <w:r>
              <w:rPr>
                <w:sz w:val="18"/>
                <w:szCs w:val="18"/>
              </w:rPr>
              <w:t>Howland</w:t>
            </w:r>
          </w:p>
        </w:tc>
        <w:tc>
          <w:tcPr>
            <w:tcW w:w="0" w:type="auto"/>
            <w:hideMark/>
          </w:tcPr>
          <w:p w14:paraId="33ACAC54" w14:textId="77777777" w:rsidR="00B226D1" w:rsidRDefault="00B226D1">
            <w:pPr>
              <w:jc w:val="right"/>
              <w:rPr>
                <w:sz w:val="18"/>
                <w:szCs w:val="18"/>
              </w:rPr>
            </w:pPr>
            <w:r>
              <w:rPr>
                <w:sz w:val="18"/>
                <w:szCs w:val="18"/>
              </w:rPr>
              <w:t>1.09</w:t>
            </w:r>
          </w:p>
        </w:tc>
        <w:tc>
          <w:tcPr>
            <w:tcW w:w="0" w:type="auto"/>
            <w:hideMark/>
          </w:tcPr>
          <w:p w14:paraId="025BE95D" w14:textId="77777777" w:rsidR="00B226D1" w:rsidRDefault="00B226D1">
            <w:pPr>
              <w:jc w:val="right"/>
              <w:rPr>
                <w:sz w:val="18"/>
                <w:szCs w:val="18"/>
              </w:rPr>
            </w:pPr>
            <w:r>
              <w:rPr>
                <w:sz w:val="18"/>
                <w:szCs w:val="18"/>
              </w:rPr>
              <w:t>0.85</w:t>
            </w:r>
          </w:p>
        </w:tc>
        <w:tc>
          <w:tcPr>
            <w:tcW w:w="0" w:type="auto"/>
            <w:hideMark/>
          </w:tcPr>
          <w:p w14:paraId="1B1435E8" w14:textId="77777777" w:rsidR="00B226D1" w:rsidRDefault="00B226D1">
            <w:pPr>
              <w:jc w:val="right"/>
              <w:rPr>
                <w:sz w:val="18"/>
                <w:szCs w:val="18"/>
              </w:rPr>
            </w:pPr>
            <w:r>
              <w:rPr>
                <w:sz w:val="18"/>
                <w:szCs w:val="18"/>
              </w:rPr>
              <w:t>0.00</w:t>
            </w:r>
          </w:p>
        </w:tc>
        <w:tc>
          <w:tcPr>
            <w:tcW w:w="0" w:type="auto"/>
            <w:hideMark/>
          </w:tcPr>
          <w:p w14:paraId="7164C3B2" w14:textId="77777777" w:rsidR="00B226D1" w:rsidRDefault="00B226D1">
            <w:pPr>
              <w:jc w:val="right"/>
              <w:rPr>
                <w:sz w:val="18"/>
                <w:szCs w:val="18"/>
              </w:rPr>
            </w:pPr>
            <w:r>
              <w:rPr>
                <w:sz w:val="18"/>
                <w:szCs w:val="18"/>
              </w:rPr>
              <w:t>0.00</w:t>
            </w:r>
          </w:p>
        </w:tc>
        <w:tc>
          <w:tcPr>
            <w:tcW w:w="0" w:type="auto"/>
            <w:hideMark/>
          </w:tcPr>
          <w:p w14:paraId="41B48045" w14:textId="77777777" w:rsidR="00B226D1" w:rsidRDefault="00B226D1">
            <w:pPr>
              <w:jc w:val="right"/>
              <w:rPr>
                <w:sz w:val="18"/>
                <w:szCs w:val="18"/>
              </w:rPr>
            </w:pPr>
            <w:r>
              <w:rPr>
                <w:sz w:val="18"/>
                <w:szCs w:val="18"/>
              </w:rPr>
              <w:t>10.35</w:t>
            </w:r>
          </w:p>
        </w:tc>
      </w:tr>
      <w:tr w:rsidR="00B226D1" w14:paraId="03A799AC" w14:textId="77777777" w:rsidTr="00B226D1">
        <w:tc>
          <w:tcPr>
            <w:tcW w:w="0" w:type="auto"/>
            <w:hideMark/>
          </w:tcPr>
          <w:p w14:paraId="3D5C014C" w14:textId="77777777" w:rsidR="00B226D1" w:rsidRDefault="00B226D1">
            <w:pPr>
              <w:jc w:val="left"/>
              <w:rPr>
                <w:sz w:val="18"/>
                <w:szCs w:val="18"/>
              </w:rPr>
            </w:pPr>
            <w:r>
              <w:rPr>
                <w:sz w:val="18"/>
                <w:szCs w:val="18"/>
              </w:rPr>
              <w:t>Jarvis</w:t>
            </w:r>
          </w:p>
        </w:tc>
        <w:tc>
          <w:tcPr>
            <w:tcW w:w="0" w:type="auto"/>
            <w:hideMark/>
          </w:tcPr>
          <w:p w14:paraId="0DAA9F19" w14:textId="77777777" w:rsidR="00B226D1" w:rsidRDefault="00B226D1">
            <w:pPr>
              <w:jc w:val="right"/>
              <w:rPr>
                <w:sz w:val="18"/>
                <w:szCs w:val="18"/>
              </w:rPr>
            </w:pPr>
            <w:r>
              <w:rPr>
                <w:sz w:val="18"/>
                <w:szCs w:val="18"/>
              </w:rPr>
              <w:t>1.32</w:t>
            </w:r>
          </w:p>
        </w:tc>
        <w:tc>
          <w:tcPr>
            <w:tcW w:w="0" w:type="auto"/>
            <w:hideMark/>
          </w:tcPr>
          <w:p w14:paraId="65A6376E" w14:textId="77777777" w:rsidR="00B226D1" w:rsidRDefault="00B226D1">
            <w:pPr>
              <w:jc w:val="right"/>
              <w:rPr>
                <w:sz w:val="18"/>
                <w:szCs w:val="18"/>
              </w:rPr>
            </w:pPr>
            <w:r>
              <w:rPr>
                <w:sz w:val="18"/>
                <w:szCs w:val="18"/>
              </w:rPr>
              <w:t>1.92</w:t>
            </w:r>
          </w:p>
        </w:tc>
        <w:tc>
          <w:tcPr>
            <w:tcW w:w="0" w:type="auto"/>
            <w:hideMark/>
          </w:tcPr>
          <w:p w14:paraId="34A95D64" w14:textId="77777777" w:rsidR="00B226D1" w:rsidRDefault="00B226D1">
            <w:pPr>
              <w:jc w:val="right"/>
              <w:rPr>
                <w:sz w:val="18"/>
                <w:szCs w:val="18"/>
              </w:rPr>
            </w:pPr>
            <w:r>
              <w:rPr>
                <w:sz w:val="18"/>
                <w:szCs w:val="18"/>
              </w:rPr>
              <w:t>0.21</w:t>
            </w:r>
          </w:p>
        </w:tc>
        <w:tc>
          <w:tcPr>
            <w:tcW w:w="0" w:type="auto"/>
            <w:hideMark/>
          </w:tcPr>
          <w:p w14:paraId="6070846B" w14:textId="77777777" w:rsidR="00B226D1" w:rsidRDefault="00B226D1">
            <w:pPr>
              <w:jc w:val="right"/>
              <w:rPr>
                <w:sz w:val="18"/>
                <w:szCs w:val="18"/>
              </w:rPr>
            </w:pPr>
            <w:r>
              <w:rPr>
                <w:sz w:val="18"/>
                <w:szCs w:val="18"/>
              </w:rPr>
              <w:t>0.00</w:t>
            </w:r>
          </w:p>
        </w:tc>
        <w:tc>
          <w:tcPr>
            <w:tcW w:w="0" w:type="auto"/>
            <w:hideMark/>
          </w:tcPr>
          <w:p w14:paraId="5794D476" w14:textId="77777777" w:rsidR="00B226D1" w:rsidRDefault="00B226D1">
            <w:pPr>
              <w:jc w:val="right"/>
              <w:rPr>
                <w:sz w:val="18"/>
                <w:szCs w:val="18"/>
              </w:rPr>
            </w:pPr>
            <w:r>
              <w:rPr>
                <w:sz w:val="18"/>
                <w:szCs w:val="18"/>
              </w:rPr>
              <w:t>12.95</w:t>
            </w:r>
          </w:p>
        </w:tc>
      </w:tr>
      <w:tr w:rsidR="00B226D1" w14:paraId="5DC5290B" w14:textId="77777777" w:rsidTr="00B226D1">
        <w:tc>
          <w:tcPr>
            <w:tcW w:w="0" w:type="auto"/>
            <w:hideMark/>
          </w:tcPr>
          <w:p w14:paraId="4FBF170D" w14:textId="77777777" w:rsidR="00B226D1" w:rsidRDefault="00B226D1">
            <w:pPr>
              <w:jc w:val="left"/>
              <w:rPr>
                <w:sz w:val="18"/>
                <w:szCs w:val="18"/>
              </w:rPr>
            </w:pPr>
            <w:r>
              <w:rPr>
                <w:sz w:val="18"/>
                <w:szCs w:val="18"/>
              </w:rPr>
              <w:t>Kingman</w:t>
            </w:r>
          </w:p>
        </w:tc>
        <w:tc>
          <w:tcPr>
            <w:tcW w:w="0" w:type="auto"/>
            <w:hideMark/>
          </w:tcPr>
          <w:p w14:paraId="70E43712" w14:textId="77777777" w:rsidR="00B226D1" w:rsidRDefault="00B226D1">
            <w:pPr>
              <w:jc w:val="right"/>
              <w:rPr>
                <w:sz w:val="18"/>
                <w:szCs w:val="18"/>
              </w:rPr>
            </w:pPr>
            <w:r>
              <w:rPr>
                <w:sz w:val="18"/>
                <w:szCs w:val="18"/>
              </w:rPr>
              <w:t>7.58</w:t>
            </w:r>
          </w:p>
        </w:tc>
        <w:tc>
          <w:tcPr>
            <w:tcW w:w="0" w:type="auto"/>
            <w:hideMark/>
          </w:tcPr>
          <w:p w14:paraId="7E219636" w14:textId="77777777" w:rsidR="00B226D1" w:rsidRDefault="00B226D1">
            <w:pPr>
              <w:jc w:val="right"/>
              <w:rPr>
                <w:sz w:val="18"/>
                <w:szCs w:val="18"/>
              </w:rPr>
            </w:pPr>
            <w:r>
              <w:rPr>
                <w:sz w:val="18"/>
                <w:szCs w:val="18"/>
              </w:rPr>
              <w:t>0.67</w:t>
            </w:r>
          </w:p>
        </w:tc>
        <w:tc>
          <w:tcPr>
            <w:tcW w:w="0" w:type="auto"/>
            <w:hideMark/>
          </w:tcPr>
          <w:p w14:paraId="698C8C60" w14:textId="77777777" w:rsidR="00B226D1" w:rsidRDefault="00B226D1">
            <w:pPr>
              <w:jc w:val="right"/>
              <w:rPr>
                <w:sz w:val="18"/>
                <w:szCs w:val="18"/>
              </w:rPr>
            </w:pPr>
            <w:r>
              <w:rPr>
                <w:sz w:val="18"/>
                <w:szCs w:val="18"/>
              </w:rPr>
              <w:t>0.20</w:t>
            </w:r>
          </w:p>
        </w:tc>
        <w:tc>
          <w:tcPr>
            <w:tcW w:w="0" w:type="auto"/>
            <w:hideMark/>
          </w:tcPr>
          <w:p w14:paraId="4FF23B55" w14:textId="77777777" w:rsidR="00B226D1" w:rsidRDefault="00B226D1">
            <w:pPr>
              <w:jc w:val="right"/>
              <w:rPr>
                <w:sz w:val="18"/>
                <w:szCs w:val="18"/>
              </w:rPr>
            </w:pPr>
            <w:r>
              <w:rPr>
                <w:sz w:val="18"/>
                <w:szCs w:val="18"/>
              </w:rPr>
              <w:t>1.40</w:t>
            </w:r>
          </w:p>
        </w:tc>
        <w:tc>
          <w:tcPr>
            <w:tcW w:w="0" w:type="auto"/>
            <w:hideMark/>
          </w:tcPr>
          <w:p w14:paraId="1ADAFA68" w14:textId="77777777" w:rsidR="00B226D1" w:rsidRDefault="00B226D1">
            <w:pPr>
              <w:jc w:val="right"/>
              <w:rPr>
                <w:sz w:val="18"/>
                <w:szCs w:val="18"/>
              </w:rPr>
            </w:pPr>
            <w:r>
              <w:rPr>
                <w:sz w:val="18"/>
                <w:szCs w:val="18"/>
              </w:rPr>
              <w:t>17.67</w:t>
            </w:r>
          </w:p>
        </w:tc>
      </w:tr>
      <w:tr w:rsidR="00B226D1" w14:paraId="0B6CC8EA" w14:textId="77777777" w:rsidTr="00B226D1">
        <w:tc>
          <w:tcPr>
            <w:tcW w:w="0" w:type="auto"/>
            <w:tcBorders>
              <w:bottom w:val="single" w:sz="4" w:space="0" w:color="auto"/>
            </w:tcBorders>
            <w:hideMark/>
          </w:tcPr>
          <w:p w14:paraId="6FC46CDA" w14:textId="77777777" w:rsidR="00B226D1" w:rsidRDefault="00B226D1">
            <w:pPr>
              <w:jc w:val="left"/>
              <w:rPr>
                <w:sz w:val="18"/>
                <w:szCs w:val="18"/>
              </w:rPr>
            </w:pPr>
            <w:r>
              <w:rPr>
                <w:sz w:val="18"/>
                <w:szCs w:val="18"/>
              </w:rPr>
              <w:t>Palmyra</w:t>
            </w:r>
          </w:p>
        </w:tc>
        <w:tc>
          <w:tcPr>
            <w:tcW w:w="0" w:type="auto"/>
            <w:tcBorders>
              <w:bottom w:val="single" w:sz="4" w:space="0" w:color="auto"/>
            </w:tcBorders>
            <w:hideMark/>
          </w:tcPr>
          <w:p w14:paraId="5D90C993" w14:textId="77777777" w:rsidR="00B226D1" w:rsidRDefault="00B226D1">
            <w:pPr>
              <w:jc w:val="right"/>
              <w:rPr>
                <w:sz w:val="18"/>
                <w:szCs w:val="18"/>
              </w:rPr>
            </w:pPr>
            <w:r>
              <w:rPr>
                <w:sz w:val="18"/>
                <w:szCs w:val="18"/>
              </w:rPr>
              <w:t>8.80</w:t>
            </w:r>
          </w:p>
        </w:tc>
        <w:tc>
          <w:tcPr>
            <w:tcW w:w="0" w:type="auto"/>
            <w:tcBorders>
              <w:bottom w:val="single" w:sz="4" w:space="0" w:color="auto"/>
            </w:tcBorders>
            <w:hideMark/>
          </w:tcPr>
          <w:p w14:paraId="1691F947" w14:textId="77777777" w:rsidR="00B226D1" w:rsidRDefault="00B226D1">
            <w:pPr>
              <w:jc w:val="right"/>
              <w:rPr>
                <w:sz w:val="18"/>
                <w:szCs w:val="18"/>
              </w:rPr>
            </w:pPr>
            <w:r>
              <w:rPr>
                <w:sz w:val="18"/>
                <w:szCs w:val="18"/>
              </w:rPr>
              <w:t>0.72</w:t>
            </w:r>
          </w:p>
        </w:tc>
        <w:tc>
          <w:tcPr>
            <w:tcW w:w="0" w:type="auto"/>
            <w:tcBorders>
              <w:bottom w:val="single" w:sz="4" w:space="0" w:color="auto"/>
            </w:tcBorders>
            <w:hideMark/>
          </w:tcPr>
          <w:p w14:paraId="7914C958" w14:textId="77777777" w:rsidR="00B226D1" w:rsidRDefault="00B226D1">
            <w:pPr>
              <w:jc w:val="right"/>
              <w:rPr>
                <w:sz w:val="18"/>
                <w:szCs w:val="18"/>
              </w:rPr>
            </w:pPr>
            <w:r>
              <w:rPr>
                <w:sz w:val="18"/>
                <w:szCs w:val="18"/>
              </w:rPr>
              <w:t>0.04</w:t>
            </w:r>
          </w:p>
        </w:tc>
        <w:tc>
          <w:tcPr>
            <w:tcW w:w="0" w:type="auto"/>
            <w:tcBorders>
              <w:bottom w:val="single" w:sz="4" w:space="0" w:color="auto"/>
            </w:tcBorders>
            <w:hideMark/>
          </w:tcPr>
          <w:p w14:paraId="2D7D29C9" w14:textId="77777777" w:rsidR="00B226D1" w:rsidRDefault="00B226D1">
            <w:pPr>
              <w:jc w:val="right"/>
              <w:rPr>
                <w:sz w:val="18"/>
                <w:szCs w:val="18"/>
              </w:rPr>
            </w:pPr>
            <w:r>
              <w:rPr>
                <w:sz w:val="18"/>
                <w:szCs w:val="18"/>
              </w:rPr>
              <w:t>1.44</w:t>
            </w:r>
          </w:p>
        </w:tc>
        <w:tc>
          <w:tcPr>
            <w:tcW w:w="0" w:type="auto"/>
            <w:tcBorders>
              <w:bottom w:val="single" w:sz="4" w:space="0" w:color="auto"/>
            </w:tcBorders>
            <w:hideMark/>
          </w:tcPr>
          <w:p w14:paraId="35B8BE64" w14:textId="77777777" w:rsidR="00B226D1" w:rsidRDefault="00B226D1">
            <w:pPr>
              <w:jc w:val="right"/>
              <w:rPr>
                <w:sz w:val="18"/>
                <w:szCs w:val="18"/>
              </w:rPr>
            </w:pPr>
            <w:r>
              <w:rPr>
                <w:sz w:val="18"/>
                <w:szCs w:val="18"/>
              </w:rPr>
              <w:t>14.44</w:t>
            </w:r>
          </w:p>
        </w:tc>
      </w:tr>
    </w:tbl>
    <w:p w14:paraId="1268E229" w14:textId="628F20A0" w:rsidR="00FD1804" w:rsidRDefault="00FD1804" w:rsidP="00FD1804">
      <w:pPr>
        <w:pStyle w:val="Heading2"/>
      </w:pPr>
      <w:bookmarkStart w:id="11" w:name="survey-sampling-design"/>
      <w:bookmarkEnd w:id="11"/>
      <w:r>
        <w:t xml:space="preserve">Preliminary </w:t>
      </w:r>
      <w:r w:rsidR="00F244DC">
        <w:t>observations</w:t>
      </w:r>
    </w:p>
    <w:p w14:paraId="14512ACC" w14:textId="61FA203B" w:rsidR="00C75F51" w:rsidRDefault="00C75F51" w:rsidP="0024183C">
      <w:r>
        <w:t xml:space="preserve">Jarvis's benthic communities were severely impacted by the recent </w:t>
      </w:r>
      <w:r w:rsidR="00F244DC">
        <w:t xml:space="preserve">2015-2016 </w:t>
      </w:r>
      <w:r>
        <w:t>bleaching event</w:t>
      </w:r>
      <w:r w:rsidR="005B5574">
        <w:t xml:space="preserve"> with</w:t>
      </w:r>
      <w:r>
        <w:t xml:space="preserve"> ~98% coral mortality. </w:t>
      </w:r>
      <w:r w:rsidR="00230CB3">
        <w:t>Based on preliminary observations i</w:t>
      </w:r>
      <w:r w:rsidR="005B5574">
        <w:t>n</w:t>
      </w:r>
      <w:r>
        <w:t xml:space="preserve"> 2018</w:t>
      </w:r>
      <w:r w:rsidR="005B5574">
        <w:t>,</w:t>
      </w:r>
      <w:r>
        <w:t xml:space="preserve"> we recorded extremely low densities of both adult and </w:t>
      </w:r>
      <w:r>
        <w:lastRenderedPageBreak/>
        <w:t xml:space="preserve">juvenile corals, suggesting that there has been little to no recovery. There are, however, </w:t>
      </w:r>
      <w:r w:rsidR="005B5574">
        <w:t xml:space="preserve">portions of </w:t>
      </w:r>
      <w:r>
        <w:t>the eastern shallow reefs that still have large living massive colonies. We also documented a dramatic increase in crustose coraline algae that covered much of the dead substrate and even overgrew living corals.</w:t>
      </w:r>
    </w:p>
    <w:p w14:paraId="08E38617" w14:textId="77777777" w:rsidR="00C75F51" w:rsidRDefault="00C75F51" w:rsidP="00C75F51"/>
    <w:p w14:paraId="44FD79D6" w14:textId="60F22234" w:rsidR="00C75F51" w:rsidRDefault="00C75F51" w:rsidP="00C75F51">
      <w:r>
        <w:t xml:space="preserve">At Palmyra, we recorded moderate to high coral cover and high coral diversity. While there was evidence of </w:t>
      </w:r>
      <w:r w:rsidR="0024183C">
        <w:t xml:space="preserve">mortality for </w:t>
      </w:r>
      <w:r w:rsidR="00BA440C">
        <w:rPr>
          <w:i/>
        </w:rPr>
        <w:t xml:space="preserve">Acropora </w:t>
      </w:r>
      <w:r>
        <w:t xml:space="preserve">and other sensitive taxa, it was highly variable across the atoll. Similar to previous years, </w:t>
      </w:r>
      <w:r w:rsidR="00BA440C">
        <w:t>coral juvenile density was high</w:t>
      </w:r>
      <w:r w:rsidR="0024183C">
        <w:t>,</w:t>
      </w:r>
      <w:r>
        <w:t xml:space="preserve"> suggesting that Palmyra still has high recovery potential. In general, corals showed low levels of disease or compromised signs of health. </w:t>
      </w:r>
      <w:r w:rsidR="008C287B">
        <w:t xml:space="preserve">While COTS predation was low overall, </w:t>
      </w:r>
      <w:r w:rsidR="00230CB3">
        <w:t>several sites had</w:t>
      </w:r>
      <w:r>
        <w:t xml:space="preserve"> </w:t>
      </w:r>
      <w:r w:rsidR="008C287B">
        <w:t xml:space="preserve">high </w:t>
      </w:r>
      <w:r>
        <w:t xml:space="preserve">densities outside </w:t>
      </w:r>
      <w:r w:rsidR="0024183C">
        <w:t xml:space="preserve">the </w:t>
      </w:r>
      <w:r w:rsidR="008C287B">
        <w:t>transects.</w:t>
      </w:r>
    </w:p>
    <w:p w14:paraId="4B37CD79" w14:textId="77777777" w:rsidR="00C75F51" w:rsidRDefault="00C75F51" w:rsidP="00C75F51"/>
    <w:p w14:paraId="458968BE" w14:textId="20BB5093" w:rsidR="00C75F51" w:rsidRDefault="008C287B" w:rsidP="00C75F51">
      <w:r>
        <w:t>Kingman surveys su</w:t>
      </w:r>
      <w:r w:rsidR="00C75F51">
        <w:t>ggest that coral communities</w:t>
      </w:r>
      <w:r w:rsidR="0024183C">
        <w:t xml:space="preserve">, notably </w:t>
      </w:r>
      <w:r w:rsidR="0024183C">
        <w:rPr>
          <w:i/>
        </w:rPr>
        <w:t>Acropora</w:t>
      </w:r>
      <w:r w:rsidR="0024183C">
        <w:t>,</w:t>
      </w:r>
      <w:r w:rsidR="00C75F51">
        <w:t xml:space="preserve"> </w:t>
      </w:r>
      <w:r>
        <w:t>experienced mortality on the forereef and backreef zone</w:t>
      </w:r>
      <w:r w:rsidR="0024183C">
        <w:t>s</w:t>
      </w:r>
      <w:r>
        <w:t>. Corals</w:t>
      </w:r>
      <w:r w:rsidR="00C75F51">
        <w:t xml:space="preserve"> fared better on portions of the western protected reef slope. </w:t>
      </w:r>
      <w:r>
        <w:t>W</w:t>
      </w:r>
      <w:r w:rsidR="00C75F51">
        <w:t>e saw diverse and high densities of coral juveniles, suggesting that Kingman also has high recovery potential. Kingman’s corals were also very healthy, with the exception of COTS predation</w:t>
      </w:r>
      <w:r w:rsidR="001D2116">
        <w:t xml:space="preserve"> that was observed at most fore</w:t>
      </w:r>
      <w:r w:rsidR="00C75F51">
        <w:t xml:space="preserve">reef sites. Similar to Palmyra, COTS densities were qualitatively abnormally high outside the transects. </w:t>
      </w:r>
    </w:p>
    <w:p w14:paraId="37960C76" w14:textId="77777777" w:rsidR="00FD1804" w:rsidRDefault="00FD1804" w:rsidP="002962B5"/>
    <w:p w14:paraId="7A7C345E" w14:textId="18094B2F" w:rsidR="00FD1804" w:rsidRDefault="00FD1804" w:rsidP="00FD1804">
      <w:pPr>
        <w:pStyle w:val="Heading2"/>
      </w:pPr>
      <w:r>
        <w:t>Survey design &amp; methods</w:t>
      </w:r>
    </w:p>
    <w:p w14:paraId="09F1EAEB" w14:textId="223D39D7" w:rsidR="00FD1804" w:rsidRDefault="00FD1804" w:rsidP="00FD1804">
      <w:r>
        <w:t xml:space="preserve">A single stage stratified random sampling design was employed to survey </w:t>
      </w:r>
      <w:r w:rsidR="001D2116">
        <w:t xml:space="preserve">the </w:t>
      </w:r>
      <w:r w:rsidR="002F27C4">
        <w:t>PRIMNM</w:t>
      </w:r>
      <w:r>
        <w:t>. The stratification scheme incorporated all forereef</w:t>
      </w:r>
      <w:r w:rsidR="002F27C4">
        <w:t>, backreef, lagoon and protected reef slope</w:t>
      </w:r>
      <w:r>
        <w:t xml:space="preserve"> hard bottom habitats, and sampled across three depth categories: shallow (0-6 m), mid (&gt;6-18 m) and deep (&gt;18-30 m). Allocation of sampling effort was proportional to total strata area. Sites (geographic coordinates) were randomly selected within each stratum.</w:t>
      </w:r>
    </w:p>
    <w:p w14:paraId="20CDFB16" w14:textId="77777777" w:rsidR="00FD1804" w:rsidRDefault="00FD1804" w:rsidP="00FD1804">
      <w:bookmarkStart w:id="12" w:name="survey-methods"/>
      <w:bookmarkEnd w:id="12"/>
    </w:p>
    <w:p w14:paraId="192639EF" w14:textId="08F9C553" w:rsidR="00FD1804" w:rsidRDefault="00FD1804" w:rsidP="0024183C">
      <w:r>
        <w:t>Coral demography surveys at each site were conducted along one belt transect. Adult coral colonies (≥ 5 cm) were surveyed within 10 m</w:t>
      </w:r>
      <w:r w:rsidRPr="00C56BBE">
        <w:rPr>
          <w:vertAlign w:val="superscript"/>
        </w:rPr>
        <w:t>2</w:t>
      </w:r>
      <w:r>
        <w:t xml:space="preserve"> and</w:t>
      </w:r>
      <w:r w:rsidRPr="00571728">
        <w:t xml:space="preserve"> </w:t>
      </w:r>
      <w:r>
        <w:t>juvenile coral colonies (&lt; 5 cm) were surveyed within 3 m</w:t>
      </w:r>
      <w:r w:rsidRPr="00C56BBE">
        <w:rPr>
          <w:vertAlign w:val="superscript"/>
        </w:rPr>
        <w:t>2</w:t>
      </w:r>
      <w:r>
        <w:rPr>
          <w:vertAlign w:val="superscript"/>
        </w:rPr>
        <w:t xml:space="preserve"> </w:t>
      </w:r>
      <w:r>
        <w:t xml:space="preserve">on each transect. Colonies were identified to the lowest taxonomic level possible, measured (maximum diameter to the nearest cm), and morphology was noted. In addition, partial mortality and condition of each colony was assessed. Partial colony mortality was quantified as the percent of old and recent dead tissue, and attributed to cause of mortality when known. Conditions affecting each colony </w:t>
      </w:r>
      <w:r>
        <w:t>(i.e., disease and bleaching) were noted, along with the extent (percent of colony affected) and severity (ranging from moderate to acute).</w:t>
      </w:r>
      <w:r w:rsidRPr="00571728">
        <w:t xml:space="preserve"> </w:t>
      </w:r>
      <w:r>
        <w:t xml:space="preserve">See </w:t>
      </w:r>
      <w:hyperlink r:id="rId12" w:history="1">
        <w:r w:rsidR="00974D8C" w:rsidRPr="00A239AE">
          <w:rPr>
            <w:rStyle w:val="Hyperlink"/>
          </w:rPr>
          <w:t>https://repository.library.noaa.gov/view/noaa/18267</w:t>
        </w:r>
      </w:hyperlink>
      <w:r w:rsidR="00974D8C">
        <w:t xml:space="preserve"> </w:t>
      </w:r>
      <w:r>
        <w:t>for details on survey methodology</w:t>
      </w:r>
      <w:r w:rsidR="00974D8C">
        <w:t>.</w:t>
      </w:r>
    </w:p>
    <w:p w14:paraId="6A894F7A" w14:textId="77777777" w:rsidR="00FD1804" w:rsidRDefault="00FD1804" w:rsidP="00FD1804"/>
    <w:p w14:paraId="30BAEA5E" w14:textId="4D0ED0DF" w:rsidR="00FD1804" w:rsidRDefault="00FD1804" w:rsidP="00FD1804">
      <w:r>
        <w:t>The present summary focuses only on colony density and initial estimates of bleaching, disease, and COTS predation occurrence. The island-scale estimates presented here are generated from site-level means and are not weighted by reef area within depth strata</w:t>
      </w:r>
      <w:r w:rsidR="0024183C">
        <w:t xml:space="preserve">; </w:t>
      </w:r>
      <w:r>
        <w:t xml:space="preserve">statistical analyses are forthcoming. </w:t>
      </w:r>
    </w:p>
    <w:p w14:paraId="7A332F55" w14:textId="2210D305" w:rsidR="00A342FF" w:rsidRDefault="00A342FF"/>
    <w:p w14:paraId="18ABCC56" w14:textId="77777777" w:rsidR="00A342FF" w:rsidRDefault="000B3751">
      <w:pPr>
        <w:pStyle w:val="Heading2"/>
      </w:pPr>
      <w:bookmarkStart w:id="13" w:name="about-the-monitoring-program"/>
      <w:bookmarkEnd w:id="13"/>
      <w:r>
        <w:t>About the monitoring program</w:t>
      </w:r>
    </w:p>
    <w:p w14:paraId="11CACDD8" w14:textId="77777777" w:rsidR="00A342FF" w:rsidRDefault="000B3751">
      <w:r>
        <w:t>Pacific RAMP forms a key part of the National Coral Reef Monitoring Program of NOAA’s Coral Reef Conservation Program (CRCP), providing integrated, consistent, and comparable data across US Pacific islands and atolls. CRCP monitoring efforts have these aims:</w:t>
      </w:r>
    </w:p>
    <w:p w14:paraId="2C479FB3" w14:textId="77777777" w:rsidR="00A342FF" w:rsidRDefault="000B3751">
      <w:pPr>
        <w:numPr>
          <w:ilvl w:val="0"/>
          <w:numId w:val="8"/>
        </w:numPr>
      </w:pPr>
      <w:r>
        <w:t>Document the status of reef species of ecological and economic importance</w:t>
      </w:r>
    </w:p>
    <w:p w14:paraId="52C673C3" w14:textId="77777777" w:rsidR="00A342FF" w:rsidRDefault="000B3751">
      <w:pPr>
        <w:numPr>
          <w:ilvl w:val="0"/>
          <w:numId w:val="8"/>
        </w:numPr>
      </w:pPr>
      <w:r>
        <w:t>Track and assess the status and trends of US coral reef ecosystems in response to environmental stressors and human activities</w:t>
      </w:r>
    </w:p>
    <w:p w14:paraId="2253E299" w14:textId="77777777" w:rsidR="00A342FF" w:rsidRDefault="000B3751">
      <w:pPr>
        <w:numPr>
          <w:ilvl w:val="0"/>
          <w:numId w:val="8"/>
        </w:numPr>
      </w:pPr>
      <w:r>
        <w:t>Evaluate the effectiveness of specific management strategies and identify actions for future and adaptive responses</w:t>
      </w:r>
    </w:p>
    <w:p w14:paraId="0728CA7F" w14:textId="2857C89F" w:rsidR="00A342FF" w:rsidRDefault="000B3751">
      <w:r>
        <w:t xml:space="preserve">In addition to the coral population and benthic community surveys outlined here, Pacific RAMP efforts include interdisciplinary monitoring of oceanographic conditions, fish population and assemblages, invertebrate diversity and abundance, coral reef habitat assessments and mapping, and studies of the effects of climate change and ocean acidification. </w:t>
      </w:r>
    </w:p>
    <w:p w14:paraId="42ED257B" w14:textId="77777777" w:rsidR="00A342FF" w:rsidRDefault="000B3751">
      <w:pPr>
        <w:pStyle w:val="Heading2"/>
      </w:pPr>
      <w:bookmarkStart w:id="14" w:name="for-more-information"/>
      <w:bookmarkEnd w:id="14"/>
      <w:r>
        <w:t>For more information</w:t>
      </w:r>
    </w:p>
    <w:p w14:paraId="02A55CF6" w14:textId="0ADB7FAB" w:rsidR="00A342FF" w:rsidRDefault="000B3751" w:rsidP="006E58A5">
      <w:pPr>
        <w:jc w:val="left"/>
      </w:pPr>
      <w:r>
        <w:t>Coral Reef Conservation Program:</w:t>
      </w:r>
      <w:r>
        <w:br/>
      </w:r>
      <w:hyperlink r:id="rId13">
        <w:r>
          <w:t>http://coralreef.noaa.gov</w:t>
        </w:r>
      </w:hyperlink>
      <w:r>
        <w:br/>
        <w:t>NMFS Pacific Islands Fisheries Science Center:</w:t>
      </w:r>
      <w:r>
        <w:br/>
      </w:r>
      <w:hyperlink r:id="rId14">
        <w:r>
          <w:t>http://www.pifsc.noaa.gov</w:t>
        </w:r>
      </w:hyperlink>
      <w:r>
        <w:br/>
        <w:t>Related publications:</w:t>
      </w:r>
      <w:r>
        <w:br/>
      </w:r>
      <w:hyperlink r:id="rId15">
        <w:r>
          <w:t>http://www.pifsc.noaa.gov/pubs/credpub.php</w:t>
        </w:r>
      </w:hyperlink>
      <w:r>
        <w:br/>
        <w:t>Additional information:</w:t>
      </w:r>
      <w:r>
        <w:br/>
      </w:r>
      <w:hyperlink r:id="rId16">
        <w:r>
          <w:t>http://www.pifsc.noaa.gov/cred/benthic_monitoring.php</w:t>
        </w:r>
      </w:hyperlink>
      <w:r>
        <w:br/>
        <w:t>Benthic survey data requests:</w:t>
      </w:r>
      <w:r>
        <w:br/>
      </w:r>
      <w:hyperlink r:id="rId17" w:history="1">
        <w:r w:rsidR="00F2605E" w:rsidRPr="00BE2527">
          <w:rPr>
            <w:rStyle w:val="Hyperlink"/>
          </w:rPr>
          <w:t>courtney.s.couch@noaa.gov</w:t>
        </w:r>
      </w:hyperlink>
    </w:p>
    <w:sectPr w:rsidR="00A342FF" w:rsidSect="003903BD">
      <w:headerReference w:type="first" r:id="rId18"/>
      <w:type w:val="continuous"/>
      <w:pgSz w:w="12240" w:h="15840"/>
      <w:pgMar w:top="720" w:right="576" w:bottom="806" w:left="576" w:header="720" w:footer="720" w:gutter="0"/>
      <w:cols w:num="2" w:space="28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AB811" w14:textId="77777777" w:rsidR="00ED607B" w:rsidRDefault="00ED607B">
      <w:pPr>
        <w:spacing w:before="0"/>
      </w:pPr>
      <w:r>
        <w:separator/>
      </w:r>
    </w:p>
  </w:endnote>
  <w:endnote w:type="continuationSeparator" w:id="0">
    <w:p w14:paraId="2B44506C" w14:textId="77777777" w:rsidR="00ED607B" w:rsidRDefault="00ED607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riad Pro Light">
    <w:altName w:val="Corbe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E0A74" w14:textId="77777777" w:rsidR="00ED607B" w:rsidRDefault="00ED607B">
      <w:r>
        <w:separator/>
      </w:r>
    </w:p>
  </w:footnote>
  <w:footnote w:type="continuationSeparator" w:id="0">
    <w:p w14:paraId="4B8082FA" w14:textId="77777777" w:rsidR="00ED607B" w:rsidRDefault="00ED60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613AC" w14:textId="77777777" w:rsidR="004D0ABD" w:rsidRPr="004D0ABD" w:rsidRDefault="000B3751" w:rsidP="000F7338">
    <w:pPr>
      <w:pStyle w:val="Title"/>
      <w:ind w:left="360"/>
    </w:pPr>
    <w:r w:rsidRPr="004D0ABD">
      <w:drawing>
        <wp:anchor distT="0" distB="0" distL="114300" distR="114300" simplePos="0" relativeHeight="251659264" behindDoc="1" locked="0" layoutInCell="1" allowOverlap="1" wp14:anchorId="65D8290F" wp14:editId="30AC1B10">
          <wp:simplePos x="0" y="0"/>
          <wp:positionH relativeFrom="column">
            <wp:posOffset>-359321</wp:posOffset>
          </wp:positionH>
          <wp:positionV relativeFrom="paragraph">
            <wp:posOffset>-450760</wp:posOffset>
          </wp:positionV>
          <wp:extent cx="2598693" cy="946598"/>
          <wp:effectExtent l="0" t="0" r="0" b="6350"/>
          <wp:wrapNone/>
          <wp:docPr id="5" name="Picture 5"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1">
                    <a:extLst>
                      <a:ext uri="{28A0092B-C50C-407E-A947-70E740481C1C}">
                        <a14:useLocalDpi xmlns:a14="http://schemas.microsoft.com/office/drawing/2010/main" val="0"/>
                      </a:ext>
                    </a:extLst>
                  </a:blip>
                  <a:stretch>
                    <a:fillRect/>
                  </a:stretch>
                </pic:blipFill>
                <pic:spPr>
                  <a:xfrm>
                    <a:off x="0" y="0"/>
                    <a:ext cx="2665034" cy="970763"/>
                  </a:xfrm>
                  <a:prstGeom prst="rect">
                    <a:avLst/>
                  </a:prstGeom>
                </pic:spPr>
              </pic:pic>
            </a:graphicData>
          </a:graphic>
          <wp14:sizeRelH relativeFrom="margin">
            <wp14:pctWidth>0</wp14:pctWidth>
          </wp14:sizeRelH>
          <wp14:sizeRelV relativeFrom="margin">
            <wp14:pctHeight>0</wp14:pctHeight>
          </wp14:sizeRelV>
        </wp:anchor>
      </w:drawing>
    </w:r>
    <w:r w:rsidRPr="004D0ABD">
      <w:t>Pacific Reef Assessment and Monitoring Program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FAC2EF"/>
    <w:multiLevelType w:val="multilevel"/>
    <w:tmpl w:val="981CF3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000001"/>
    <w:multiLevelType w:val="hybridMultilevel"/>
    <w:tmpl w:val="52584BC2"/>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9E60D8"/>
    <w:multiLevelType w:val="hybridMultilevel"/>
    <w:tmpl w:val="EE0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D732B6"/>
    <w:multiLevelType w:val="hybridMultilevel"/>
    <w:tmpl w:val="65F2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07429"/>
    <w:multiLevelType w:val="hybridMultilevel"/>
    <w:tmpl w:val="4A40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F94CEE"/>
    <w:multiLevelType w:val="hybridMultilevel"/>
    <w:tmpl w:val="988A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A8CB4"/>
    <w:multiLevelType w:val="multilevel"/>
    <w:tmpl w:val="751669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1"/>
  </w:num>
  <w:num w:numId="3">
    <w:abstractNumId w:val="5"/>
  </w:num>
  <w:num w:numId="4">
    <w:abstractNumId w:val="4"/>
  </w:num>
  <w:num w:numId="5">
    <w:abstractNumId w:val="2"/>
  </w:num>
  <w:num w:numId="6">
    <w:abstractNumId w:val="0"/>
  </w:num>
  <w:num w:numId="7">
    <w:abstractNumId w:val="6"/>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757CC"/>
    <w:rsid w:val="000A5791"/>
    <w:rsid w:val="000B3751"/>
    <w:rsid w:val="000B397D"/>
    <w:rsid w:val="0012270A"/>
    <w:rsid w:val="00185BBB"/>
    <w:rsid w:val="001D2116"/>
    <w:rsid w:val="001E1BA8"/>
    <w:rsid w:val="00230CB3"/>
    <w:rsid w:val="0024183C"/>
    <w:rsid w:val="002962B5"/>
    <w:rsid w:val="002C0836"/>
    <w:rsid w:val="002C4A2D"/>
    <w:rsid w:val="002F27C4"/>
    <w:rsid w:val="00322A6C"/>
    <w:rsid w:val="003903BD"/>
    <w:rsid w:val="003F40EA"/>
    <w:rsid w:val="004E29B3"/>
    <w:rsid w:val="00544BAB"/>
    <w:rsid w:val="0058071D"/>
    <w:rsid w:val="00590D07"/>
    <w:rsid w:val="005B5574"/>
    <w:rsid w:val="00637FEF"/>
    <w:rsid w:val="006E58A5"/>
    <w:rsid w:val="006F1D1A"/>
    <w:rsid w:val="006F579C"/>
    <w:rsid w:val="00784D58"/>
    <w:rsid w:val="00787316"/>
    <w:rsid w:val="007D621D"/>
    <w:rsid w:val="008355EA"/>
    <w:rsid w:val="008454DE"/>
    <w:rsid w:val="008C287B"/>
    <w:rsid w:val="008D6863"/>
    <w:rsid w:val="0092377E"/>
    <w:rsid w:val="0096491A"/>
    <w:rsid w:val="00974D8C"/>
    <w:rsid w:val="009E19F7"/>
    <w:rsid w:val="00A05E56"/>
    <w:rsid w:val="00A30146"/>
    <w:rsid w:val="00A342FF"/>
    <w:rsid w:val="00A43CC9"/>
    <w:rsid w:val="00A57D2B"/>
    <w:rsid w:val="00A61759"/>
    <w:rsid w:val="00AB31E8"/>
    <w:rsid w:val="00B226D1"/>
    <w:rsid w:val="00B86B75"/>
    <w:rsid w:val="00BA440C"/>
    <w:rsid w:val="00BC48D5"/>
    <w:rsid w:val="00C36279"/>
    <w:rsid w:val="00C454FB"/>
    <w:rsid w:val="00C52B5E"/>
    <w:rsid w:val="00C60015"/>
    <w:rsid w:val="00C75F51"/>
    <w:rsid w:val="00CB2137"/>
    <w:rsid w:val="00CE639C"/>
    <w:rsid w:val="00D75C9F"/>
    <w:rsid w:val="00D96A96"/>
    <w:rsid w:val="00DF0848"/>
    <w:rsid w:val="00E315A3"/>
    <w:rsid w:val="00E67383"/>
    <w:rsid w:val="00ED5C7B"/>
    <w:rsid w:val="00ED607B"/>
    <w:rsid w:val="00F244DC"/>
    <w:rsid w:val="00F2605E"/>
    <w:rsid w:val="00F535AF"/>
    <w:rsid w:val="00F70846"/>
    <w:rsid w:val="00F97504"/>
    <w:rsid w:val="00FD180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950E9"/>
  <w15:docId w15:val="{2C5ABDEF-6431-456B-BC26-78DDA6F7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5"/>
    <w:pPr>
      <w:spacing w:before="120"/>
      <w:contextualSpacing/>
      <w:jc w:val="both"/>
    </w:pPr>
    <w:rPr>
      <w:rFonts w:ascii="Times New Roman" w:hAnsi="Times New Roman" w:cs="Times New Roman"/>
      <w:szCs w:val="22"/>
    </w:rPr>
  </w:style>
  <w:style w:type="paragraph" w:styleId="Heading1">
    <w:name w:val="heading 1"/>
    <w:basedOn w:val="Normal"/>
    <w:next w:val="Normal"/>
    <w:link w:val="Heading1Char"/>
    <w:uiPriority w:val="9"/>
    <w:qFormat/>
    <w:rsid w:val="004D0ABD"/>
    <w:pPr>
      <w:keepNext/>
      <w:keepLines/>
      <w:jc w:val="center"/>
      <w:outlineLvl w:val="0"/>
    </w:pPr>
    <w:rPr>
      <w:rFonts w:ascii="Myriad Pro Light" w:eastAsiaTheme="majorEastAsia" w:hAnsi="Myriad Pro Light" w:cstheme="majorBidi"/>
      <w:noProof/>
      <w:color w:val="00467F"/>
      <w:spacing w:val="-10"/>
      <w:kern w:val="28"/>
      <w:sz w:val="36"/>
      <w:szCs w:val="44"/>
    </w:rPr>
  </w:style>
  <w:style w:type="paragraph" w:styleId="Heading2">
    <w:name w:val="heading 2"/>
    <w:basedOn w:val="Heading3"/>
    <w:next w:val="Normal"/>
    <w:link w:val="Heading2Char"/>
    <w:uiPriority w:val="9"/>
    <w:unhideWhenUsed/>
    <w:qFormat/>
    <w:rsid w:val="00D371F5"/>
    <w:pPr>
      <w:spacing w:before="240"/>
      <w:outlineLvl w:val="1"/>
    </w:pPr>
    <w:rPr>
      <w:sz w:val="28"/>
    </w:rPr>
  </w:style>
  <w:style w:type="paragraph" w:styleId="Heading3">
    <w:name w:val="heading 3"/>
    <w:basedOn w:val="Normal"/>
    <w:next w:val="Normal"/>
    <w:link w:val="Heading3Char"/>
    <w:uiPriority w:val="9"/>
    <w:unhideWhenUsed/>
    <w:qFormat/>
    <w:rsid w:val="00CA7890"/>
    <w:pPr>
      <w:outlineLvl w:val="2"/>
    </w:pPr>
    <w:rPr>
      <w:rFonts w:ascii="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1B"/>
    <w:pPr>
      <w:ind w:left="720"/>
    </w:pPr>
  </w:style>
  <w:style w:type="paragraph" w:styleId="DocumentMap">
    <w:name w:val="Document Map"/>
    <w:basedOn w:val="Normal"/>
    <w:link w:val="DocumentMapChar"/>
    <w:uiPriority w:val="99"/>
    <w:semiHidden/>
    <w:unhideWhenUsed/>
    <w:rsid w:val="001A5D0A"/>
  </w:style>
  <w:style w:type="character" w:customStyle="1" w:styleId="DocumentMapChar">
    <w:name w:val="Document Map Char"/>
    <w:basedOn w:val="DefaultParagraphFont"/>
    <w:link w:val="DocumentMap"/>
    <w:uiPriority w:val="99"/>
    <w:semiHidden/>
    <w:rsid w:val="001A5D0A"/>
    <w:rPr>
      <w:rFonts w:ascii="Times New Roman" w:hAnsi="Times New Roman" w:cs="Times New Roman"/>
    </w:rPr>
  </w:style>
  <w:style w:type="paragraph" w:styleId="BalloonText">
    <w:name w:val="Balloon Text"/>
    <w:basedOn w:val="Normal"/>
    <w:link w:val="BalloonTextChar"/>
    <w:uiPriority w:val="99"/>
    <w:semiHidden/>
    <w:unhideWhenUsed/>
    <w:rsid w:val="004E7A05"/>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A05"/>
    <w:rPr>
      <w:rFonts w:ascii="Lucida Grande" w:hAnsi="Lucida Grande"/>
      <w:sz w:val="18"/>
      <w:szCs w:val="18"/>
    </w:rPr>
  </w:style>
  <w:style w:type="character" w:customStyle="1" w:styleId="Heading1Char">
    <w:name w:val="Heading 1 Char"/>
    <w:basedOn w:val="DefaultParagraphFont"/>
    <w:link w:val="Heading1"/>
    <w:uiPriority w:val="9"/>
    <w:rsid w:val="004D0ABD"/>
    <w:rPr>
      <w:rFonts w:ascii="Myriad Pro Light" w:eastAsiaTheme="majorEastAsia" w:hAnsi="Myriad Pro Light" w:cstheme="majorBidi"/>
      <w:noProof/>
      <w:color w:val="00467F"/>
      <w:spacing w:val="-10"/>
      <w:kern w:val="28"/>
      <w:sz w:val="36"/>
      <w:szCs w:val="44"/>
    </w:rPr>
  </w:style>
  <w:style w:type="character" w:customStyle="1" w:styleId="Heading2Char">
    <w:name w:val="Heading 2 Char"/>
    <w:basedOn w:val="DefaultParagraphFont"/>
    <w:link w:val="Heading2"/>
    <w:uiPriority w:val="9"/>
    <w:rsid w:val="00D371F5"/>
    <w:rPr>
      <w:rFonts w:ascii="Arial" w:hAnsi="Arial" w:cs="Arial"/>
      <w:b/>
      <w:sz w:val="28"/>
      <w:szCs w:val="26"/>
    </w:rPr>
  </w:style>
  <w:style w:type="paragraph" w:styleId="Title">
    <w:name w:val="Title"/>
    <w:basedOn w:val="Normal"/>
    <w:next w:val="Normal"/>
    <w:link w:val="TitleChar"/>
    <w:uiPriority w:val="10"/>
    <w:qFormat/>
    <w:rsid w:val="004D0ABD"/>
    <w:pPr>
      <w:keepNext/>
      <w:keepLines/>
      <w:spacing w:before="240"/>
      <w:jc w:val="center"/>
      <w:outlineLvl w:val="0"/>
    </w:pPr>
    <w:rPr>
      <w:rFonts w:ascii="Myriad Pro Light" w:eastAsiaTheme="majorEastAsia" w:hAnsi="Myriad Pro Light" w:cstheme="majorBidi"/>
      <w:noProof/>
      <w:color w:val="00467F"/>
      <w:spacing w:val="-10"/>
      <w:kern w:val="28"/>
      <w:sz w:val="48"/>
      <w:szCs w:val="32"/>
    </w:rPr>
  </w:style>
  <w:style w:type="character" w:customStyle="1" w:styleId="TitleChar">
    <w:name w:val="Title Char"/>
    <w:basedOn w:val="DefaultParagraphFont"/>
    <w:link w:val="Title"/>
    <w:uiPriority w:val="10"/>
    <w:rsid w:val="004D0ABD"/>
    <w:rPr>
      <w:rFonts w:ascii="Myriad Pro Light" w:eastAsiaTheme="majorEastAsia" w:hAnsi="Myriad Pro Light" w:cstheme="majorBidi"/>
      <w:noProof/>
      <w:color w:val="00467F"/>
      <w:spacing w:val="-10"/>
      <w:kern w:val="28"/>
      <w:sz w:val="48"/>
      <w:szCs w:val="32"/>
    </w:rPr>
  </w:style>
  <w:style w:type="paragraph" w:styleId="Header">
    <w:name w:val="header"/>
    <w:basedOn w:val="Normal"/>
    <w:link w:val="HeaderChar"/>
    <w:uiPriority w:val="99"/>
    <w:unhideWhenUsed/>
    <w:rsid w:val="00CA7890"/>
    <w:pPr>
      <w:tabs>
        <w:tab w:val="center" w:pos="4680"/>
        <w:tab w:val="right" w:pos="9360"/>
      </w:tabs>
    </w:pPr>
  </w:style>
  <w:style w:type="character" w:customStyle="1" w:styleId="HeaderChar">
    <w:name w:val="Header Char"/>
    <w:basedOn w:val="DefaultParagraphFont"/>
    <w:link w:val="Header"/>
    <w:uiPriority w:val="99"/>
    <w:rsid w:val="00CA7890"/>
  </w:style>
  <w:style w:type="paragraph" w:styleId="Footer">
    <w:name w:val="footer"/>
    <w:basedOn w:val="Normal"/>
    <w:link w:val="FooterChar"/>
    <w:uiPriority w:val="99"/>
    <w:unhideWhenUsed/>
    <w:rsid w:val="00CA7890"/>
    <w:pPr>
      <w:tabs>
        <w:tab w:val="center" w:pos="4680"/>
        <w:tab w:val="right" w:pos="9360"/>
      </w:tabs>
    </w:pPr>
  </w:style>
  <w:style w:type="character" w:customStyle="1" w:styleId="FooterChar">
    <w:name w:val="Footer Char"/>
    <w:basedOn w:val="DefaultParagraphFont"/>
    <w:link w:val="Footer"/>
    <w:uiPriority w:val="99"/>
    <w:rsid w:val="00CA7890"/>
  </w:style>
  <w:style w:type="character" w:customStyle="1" w:styleId="Heading3Char">
    <w:name w:val="Heading 3 Char"/>
    <w:basedOn w:val="DefaultParagraphFont"/>
    <w:link w:val="Heading3"/>
    <w:uiPriority w:val="9"/>
    <w:rsid w:val="00CA7890"/>
    <w:rPr>
      <w:rFonts w:ascii="Arial" w:hAnsi="Arial" w:cs="Arial"/>
      <w:b/>
      <w:sz w:val="26"/>
      <w:szCs w:val="26"/>
    </w:rPr>
  </w:style>
  <w:style w:type="paragraph" w:styleId="Caption">
    <w:name w:val="caption"/>
    <w:basedOn w:val="Normal"/>
    <w:next w:val="Normal"/>
    <w:uiPriority w:val="35"/>
    <w:unhideWhenUsed/>
    <w:qFormat/>
    <w:rsid w:val="00D371F5"/>
    <w:pPr>
      <w:keepLines/>
      <w:spacing w:after="200"/>
    </w:pPr>
    <w:rPr>
      <w:rFonts w:ascii="Arial" w:hAnsi="Arial"/>
      <w:b/>
      <w:iCs/>
      <w:szCs w:val="18"/>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yperlink">
    <w:name w:val="Hyperlink"/>
    <w:basedOn w:val="DefaultParagraphFont"/>
    <w:uiPriority w:val="99"/>
    <w:unhideWhenUsed/>
    <w:rsid w:val="00F2605E"/>
    <w:rPr>
      <w:color w:val="0563C1" w:themeColor="hyperlink"/>
      <w:u w:val="single"/>
    </w:rPr>
  </w:style>
  <w:style w:type="character" w:styleId="CommentReference">
    <w:name w:val="annotation reference"/>
    <w:basedOn w:val="DefaultParagraphFont"/>
    <w:uiPriority w:val="99"/>
    <w:semiHidden/>
    <w:unhideWhenUsed/>
    <w:rsid w:val="008454DE"/>
    <w:rPr>
      <w:sz w:val="16"/>
      <w:szCs w:val="16"/>
    </w:rPr>
  </w:style>
  <w:style w:type="paragraph" w:styleId="CommentText">
    <w:name w:val="annotation text"/>
    <w:basedOn w:val="Normal"/>
    <w:link w:val="CommentTextChar"/>
    <w:uiPriority w:val="99"/>
    <w:semiHidden/>
    <w:unhideWhenUsed/>
    <w:rsid w:val="008454DE"/>
    <w:rPr>
      <w:sz w:val="20"/>
      <w:szCs w:val="20"/>
    </w:rPr>
  </w:style>
  <w:style w:type="character" w:customStyle="1" w:styleId="CommentTextChar">
    <w:name w:val="Comment Text Char"/>
    <w:basedOn w:val="DefaultParagraphFont"/>
    <w:link w:val="CommentText"/>
    <w:uiPriority w:val="99"/>
    <w:semiHidden/>
    <w:rsid w:val="008454D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454DE"/>
    <w:rPr>
      <w:b/>
      <w:bCs/>
    </w:rPr>
  </w:style>
  <w:style w:type="character" w:customStyle="1" w:styleId="CommentSubjectChar">
    <w:name w:val="Comment Subject Char"/>
    <w:basedOn w:val="CommentTextChar"/>
    <w:link w:val="CommentSubject"/>
    <w:uiPriority w:val="99"/>
    <w:semiHidden/>
    <w:rsid w:val="008454D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584040">
      <w:bodyDiv w:val="1"/>
      <w:marLeft w:val="0"/>
      <w:marRight w:val="0"/>
      <w:marTop w:val="0"/>
      <w:marBottom w:val="0"/>
      <w:divBdr>
        <w:top w:val="none" w:sz="0" w:space="0" w:color="auto"/>
        <w:left w:val="none" w:sz="0" w:space="0" w:color="auto"/>
        <w:bottom w:val="none" w:sz="0" w:space="0" w:color="auto"/>
        <w:right w:val="none" w:sz="0" w:space="0" w:color="auto"/>
      </w:divBdr>
    </w:div>
    <w:div w:id="660499477">
      <w:bodyDiv w:val="1"/>
      <w:marLeft w:val="0"/>
      <w:marRight w:val="0"/>
      <w:marTop w:val="0"/>
      <w:marBottom w:val="0"/>
      <w:divBdr>
        <w:top w:val="none" w:sz="0" w:space="0" w:color="auto"/>
        <w:left w:val="none" w:sz="0" w:space="0" w:color="auto"/>
        <w:bottom w:val="none" w:sz="0" w:space="0" w:color="auto"/>
        <w:right w:val="none" w:sz="0" w:space="0" w:color="auto"/>
      </w:divBdr>
    </w:div>
    <w:div w:id="1208571344">
      <w:bodyDiv w:val="1"/>
      <w:marLeft w:val="0"/>
      <w:marRight w:val="0"/>
      <w:marTop w:val="0"/>
      <w:marBottom w:val="0"/>
      <w:divBdr>
        <w:top w:val="none" w:sz="0" w:space="0" w:color="auto"/>
        <w:left w:val="none" w:sz="0" w:space="0" w:color="auto"/>
        <w:bottom w:val="none" w:sz="0" w:space="0" w:color="auto"/>
        <w:right w:val="none" w:sz="0" w:space="0" w:color="auto"/>
      </w:divBdr>
    </w:div>
    <w:div w:id="20823665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coralreef.noaa.gov" TargetMode="External"/><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repository.library.noaa.gov/view/noaa/18267" TargetMode="External"/><Relationship Id="rId17" Type="http://schemas.openxmlformats.org/officeDocument/2006/relationships/hyperlink" Target="mailto:courtney.s.couch@noaa.gov" TargetMode="External"/><Relationship Id="rId2" Type="http://schemas.openxmlformats.org/officeDocument/2006/relationships/styles" Target="styles.xml"/><Relationship Id="rId16" Type="http://schemas.openxmlformats.org/officeDocument/2006/relationships/hyperlink" Target="http://www.pifsc.noaa.gov/cred/benthic_monitoring.ph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www.pifsc.noaa.gov/pubs/credpub.php"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pifsc.noaa.go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1218</Words>
  <Characters>6947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National Marine Fisheries Svc</Company>
  <LinksUpToDate>false</LinksUpToDate>
  <CharactersWithSpaces>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Courtney S Couch</dc:creator>
  <cp:lastModifiedBy>Courtney S Couch</cp:lastModifiedBy>
  <cp:revision>2</cp:revision>
  <dcterms:created xsi:type="dcterms:W3CDTF">2018-09-26T02:12:00Z</dcterms:created>
  <dcterms:modified xsi:type="dcterms:W3CDTF">2018-09-26T02:12:00Z</dcterms:modified>
</cp:coreProperties>
</file>